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67F" w:rsidRDefault="0015262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3569970</wp:posOffset>
            </wp:positionH>
            <wp:positionV relativeFrom="margin">
              <wp:posOffset>2540</wp:posOffset>
            </wp:positionV>
            <wp:extent cx="725170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67F" w:rsidRDefault="00E3267F">
      <w:pPr>
        <w:spacing w:line="360" w:lineRule="exact"/>
      </w:pPr>
    </w:p>
    <w:p w:rsidR="00E3267F" w:rsidRDefault="00E3267F">
      <w:pPr>
        <w:spacing w:after="436" w:line="1" w:lineRule="exact"/>
      </w:pPr>
    </w:p>
    <w:p w:rsidR="00E3267F" w:rsidRDefault="00E3267F">
      <w:pPr>
        <w:spacing w:line="1" w:lineRule="exact"/>
        <w:sectPr w:rsidR="00E3267F">
          <w:headerReference w:type="default" r:id="rId8"/>
          <w:pgSz w:w="11900" w:h="16840"/>
          <w:pgMar w:top="1162" w:right="699" w:bottom="1173" w:left="1198" w:header="734" w:footer="745" w:gutter="0"/>
          <w:pgNumType w:start="1"/>
          <w:cols w:space="720"/>
          <w:noEndnote/>
          <w:docGrid w:linePitch="360"/>
        </w:sectPr>
      </w:pPr>
    </w:p>
    <w:p w:rsidR="00E3267F" w:rsidRDefault="00152621">
      <w:pPr>
        <w:pStyle w:val="10"/>
        <w:keepNext/>
        <w:keepLines/>
        <w:spacing w:line="240" w:lineRule="auto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E3267F" w:rsidRDefault="00152621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bookmarkEnd w:id="3"/>
      <w:bookmarkEnd w:id="4"/>
      <w:bookmarkEnd w:id="5"/>
    </w:p>
    <w:p w:rsidR="00E3267F" w:rsidRDefault="00152621">
      <w:pPr>
        <w:pStyle w:val="40"/>
        <w:pBdr>
          <w:bottom w:val="single" w:sz="12" w:space="1" w:color="auto"/>
        </w:pBdr>
      </w:pPr>
      <w:r>
        <w:t>Администрация муниципального района</w:t>
      </w:r>
    </w:p>
    <w:p w:rsidR="002E7144" w:rsidRDefault="002E7144">
      <w:pPr>
        <w:pStyle w:val="40"/>
        <w:rPr>
          <w:sz w:val="10"/>
          <w:szCs w:val="16"/>
        </w:rPr>
      </w:pPr>
    </w:p>
    <w:p w:rsidR="002E7144" w:rsidRDefault="002E7144">
      <w:pPr>
        <w:pStyle w:val="40"/>
        <w:rPr>
          <w:sz w:val="10"/>
          <w:szCs w:val="16"/>
        </w:rPr>
      </w:pPr>
    </w:p>
    <w:p w:rsidR="002E7144" w:rsidRDefault="002E7144" w:rsidP="002E7144">
      <w:pPr>
        <w:pStyle w:val="22"/>
        <w:keepNext/>
        <w:keepLines/>
        <w:spacing w:after="0" w:line="240" w:lineRule="auto"/>
      </w:pPr>
      <w:r>
        <w:t>Постановление</w:t>
      </w:r>
    </w:p>
    <w:p w:rsidR="002E7144" w:rsidRPr="00C96B33" w:rsidRDefault="00C96B33" w:rsidP="00C96B33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B33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2E7144" w:rsidRPr="002E7144" w:rsidRDefault="002E7144">
      <w:pPr>
        <w:pStyle w:val="40"/>
        <w:rPr>
          <w:sz w:val="10"/>
          <w:szCs w:val="16"/>
        </w:rPr>
      </w:pPr>
    </w:p>
    <w:p w:rsidR="00E3267F" w:rsidRDefault="00E3267F">
      <w:pPr>
        <w:spacing w:line="1" w:lineRule="exact"/>
      </w:pPr>
    </w:p>
    <w:p w:rsidR="00E3267F" w:rsidRDefault="00152621" w:rsidP="002E7144">
      <w:pPr>
        <w:pStyle w:val="20"/>
        <w:spacing w:after="0"/>
      </w:pPr>
      <w:r>
        <w:t>О внесении изменений и дополнений в постановление</w:t>
      </w:r>
      <w:r>
        <w:br/>
        <w:t>администрации муниципального района «Бабаюртовский район»</w:t>
      </w:r>
      <w:r>
        <w:br/>
        <w:t>от 16.11.2018 года №352 «Об утверждении муниципальной</w:t>
      </w:r>
      <w:r>
        <w:br/>
        <w:t>Программы «О противодействии коррупции» на 2019-2023 годы»</w:t>
      </w:r>
    </w:p>
    <w:p w:rsidR="002E7144" w:rsidRDefault="002E7144" w:rsidP="002E7144">
      <w:pPr>
        <w:pStyle w:val="20"/>
        <w:spacing w:after="0"/>
      </w:pPr>
    </w:p>
    <w:p w:rsidR="00E3267F" w:rsidRDefault="00152621">
      <w:pPr>
        <w:pStyle w:val="11"/>
        <w:ind w:firstLine="560"/>
        <w:jc w:val="both"/>
      </w:pPr>
      <w:r>
        <w:t>В связи с реализацией основных мероприятий муниципальной программы Бабаюртовского района «О противодействии коррупции» на 2017-2018 годы и во- исполнение рекомендаций Министерства юстиции Республики Дагестан от 28.08.2018 года, администрацией МР «Бабаюртовский район» была разработана и принята Программа «О противодействии коррупции» на 2019-2023 годы» (утвержденная постановлением от 16.11.2018 года №352).</w:t>
      </w:r>
    </w:p>
    <w:p w:rsidR="00E3267F" w:rsidRDefault="00152621">
      <w:pPr>
        <w:pStyle w:val="11"/>
        <w:ind w:firstLine="560"/>
        <w:jc w:val="both"/>
      </w:pPr>
      <w:r>
        <w:t>29 декабря 2018 года постановлением Правительства Республики Дагестан №206 утверждена Государственная Программа Республики Дагестан «О противодействии коррупции в Республике Дагестан» на 2019-2024 годы.</w:t>
      </w:r>
    </w:p>
    <w:p w:rsidR="00E3267F" w:rsidRDefault="00152621">
      <w:pPr>
        <w:pStyle w:val="11"/>
        <w:ind w:firstLine="560"/>
        <w:jc w:val="both"/>
      </w:pPr>
      <w:r>
        <w:rPr>
          <w:b/>
          <w:bCs/>
          <w:u w:val="single"/>
        </w:rPr>
        <w:t>Пунктом-4</w:t>
      </w:r>
      <w:r>
        <w:rPr>
          <w:b/>
          <w:bCs/>
        </w:rPr>
        <w:t xml:space="preserve"> </w:t>
      </w:r>
      <w:r>
        <w:t>данной Программы рекомендовано органам местного самоуправления муниципальных районов Республики Дагестан разработать и утвердить муниципальные Программы по реализации антикоррупционной политики на 2019-2024 годы.</w:t>
      </w:r>
    </w:p>
    <w:p w:rsidR="00E3267F" w:rsidRDefault="00152621">
      <w:pPr>
        <w:pStyle w:val="11"/>
        <w:ind w:firstLine="560"/>
        <w:jc w:val="both"/>
      </w:pPr>
      <w:r>
        <w:t>На основании вышеизложенного с учетом изменений, внесенных в Государственную Программу Республики Дагестан на 2019-2024 годы и аналогичную Программу муниципального района «Бабаюртовский район» (Постановлениями Правительства Республики Дагестан №322; от 21.04.2021 года</w:t>
      </w:r>
      <w:r w:rsidR="002E7144">
        <w:t xml:space="preserve"> </w:t>
      </w:r>
      <w:r>
        <w:t>№78 и Перечнем Поручений Главы Республики Дагестан от 19.08.2021 года), руководствуясь Уставом МР «Бабаюртовский район» администрация муниципального района «Бабаюртовский район» постановляет:</w:t>
      </w:r>
    </w:p>
    <w:p w:rsidR="00E3267F" w:rsidRDefault="00152621">
      <w:pPr>
        <w:pStyle w:val="11"/>
        <w:numPr>
          <w:ilvl w:val="0"/>
          <w:numId w:val="1"/>
        </w:numPr>
        <w:tabs>
          <w:tab w:val="left" w:pos="876"/>
        </w:tabs>
        <w:spacing w:after="0"/>
        <w:ind w:firstLine="560"/>
        <w:jc w:val="both"/>
      </w:pPr>
      <w:bookmarkStart w:id="6" w:name="bookmark6"/>
      <w:bookmarkEnd w:id="6"/>
      <w:r>
        <w:rPr>
          <w:b/>
          <w:bCs/>
          <w:u w:val="single"/>
        </w:rPr>
        <w:t>Пункт-2</w:t>
      </w:r>
      <w:r>
        <w:rPr>
          <w:b/>
          <w:bCs/>
        </w:rPr>
        <w:t xml:space="preserve"> </w:t>
      </w:r>
      <w:r>
        <w:t>изложить в следующей редакции:</w:t>
      </w:r>
    </w:p>
    <w:p w:rsidR="00E3267F" w:rsidRDefault="00152621">
      <w:pPr>
        <w:pStyle w:val="11"/>
        <w:spacing w:after="0"/>
        <w:ind w:firstLine="580"/>
        <w:jc w:val="both"/>
      </w:pPr>
      <w:r>
        <w:t xml:space="preserve">«Утвердить прилагаемую муниципальную Программу «О противодействии </w:t>
      </w:r>
      <w:r>
        <w:lastRenderedPageBreak/>
        <w:t>коррупции в муниципальном районе «Бабаюртовский район» на 2019-2024 годы».</w:t>
      </w:r>
    </w:p>
    <w:p w:rsidR="00E3267F" w:rsidRDefault="00152621">
      <w:pPr>
        <w:pStyle w:val="11"/>
        <w:numPr>
          <w:ilvl w:val="0"/>
          <w:numId w:val="1"/>
        </w:numPr>
        <w:tabs>
          <w:tab w:val="left" w:pos="915"/>
        </w:tabs>
        <w:spacing w:after="0"/>
        <w:ind w:firstLine="580"/>
        <w:jc w:val="both"/>
      </w:pPr>
      <w:bookmarkStart w:id="7" w:name="bookmark7"/>
      <w:bookmarkEnd w:id="7"/>
      <w:r>
        <w:rPr>
          <w:b/>
          <w:bCs/>
          <w:u w:val="single"/>
        </w:rPr>
        <w:t>Пункт-3</w:t>
      </w:r>
      <w:r>
        <w:rPr>
          <w:b/>
          <w:bCs/>
        </w:rPr>
        <w:t xml:space="preserve"> </w:t>
      </w:r>
      <w:r>
        <w:t>изложить в следующей редакции:</w:t>
      </w:r>
    </w:p>
    <w:p w:rsidR="00E3267F" w:rsidRDefault="00152621">
      <w:pPr>
        <w:pStyle w:val="11"/>
        <w:spacing w:after="0"/>
        <w:ind w:firstLine="580"/>
        <w:jc w:val="both"/>
      </w:pPr>
      <w:r>
        <w:t xml:space="preserve">«Заместителям Главы муниципального района «Бабаюртовский район» - Бутаеву М.Ш., </w:t>
      </w:r>
      <w:proofErr w:type="spellStart"/>
      <w:r>
        <w:t>Савкатову</w:t>
      </w:r>
      <w:proofErr w:type="spellEnd"/>
      <w:r>
        <w:t xml:space="preserve"> У.А., Абдуразакову И.Ш., Ильясову А.И., руководителям управлений и отделов администрации муниципального района в установленные сроки обеспечить исполнение мероприятий Программы по направлениям служебной деятельности».</w:t>
      </w:r>
    </w:p>
    <w:p w:rsidR="00E3267F" w:rsidRDefault="00152621">
      <w:pPr>
        <w:pStyle w:val="11"/>
        <w:numPr>
          <w:ilvl w:val="0"/>
          <w:numId w:val="1"/>
        </w:numPr>
        <w:tabs>
          <w:tab w:val="left" w:pos="915"/>
        </w:tabs>
        <w:spacing w:after="0"/>
        <w:ind w:firstLine="580"/>
        <w:jc w:val="both"/>
      </w:pPr>
      <w:bookmarkStart w:id="8" w:name="bookmark8"/>
      <w:bookmarkEnd w:id="8"/>
      <w:r>
        <w:rPr>
          <w:b/>
          <w:bCs/>
          <w:u w:val="single"/>
        </w:rPr>
        <w:t>Пункт-4</w:t>
      </w:r>
      <w:r>
        <w:rPr>
          <w:b/>
          <w:bCs/>
        </w:rPr>
        <w:t xml:space="preserve"> </w:t>
      </w:r>
      <w:r>
        <w:t>изложить в следующей редакции:</w:t>
      </w:r>
    </w:p>
    <w:p w:rsidR="00E3267F" w:rsidRDefault="00152621">
      <w:pPr>
        <w:pStyle w:val="11"/>
        <w:spacing w:after="0"/>
        <w:ind w:firstLine="580"/>
        <w:jc w:val="both"/>
      </w:pPr>
      <w:r>
        <w:t>«Финансовому Управлению администрации МР «Бабаюртовский район» (</w:t>
      </w:r>
      <w:proofErr w:type="spellStart"/>
      <w:r>
        <w:t>Нурмагомедову</w:t>
      </w:r>
      <w:proofErr w:type="spellEnd"/>
      <w:r>
        <w:t xml:space="preserve"> А.А.) ежегодно при формировании бюджета муниципального района «Бабаюртовский район» на очередной финансовый год планового периода предусмотреть средства на реализацию мероприятий Программы с учетом возможностей и в пределах средств, направляемых на эти цели из бюджета муниципального района «Бабаюртовский район».</w:t>
      </w:r>
    </w:p>
    <w:p w:rsidR="00E3267F" w:rsidRDefault="00152621">
      <w:pPr>
        <w:pStyle w:val="11"/>
        <w:numPr>
          <w:ilvl w:val="0"/>
          <w:numId w:val="1"/>
        </w:numPr>
        <w:tabs>
          <w:tab w:val="left" w:pos="920"/>
        </w:tabs>
        <w:spacing w:after="0"/>
        <w:ind w:firstLine="580"/>
        <w:jc w:val="both"/>
      </w:pPr>
      <w:bookmarkStart w:id="9" w:name="bookmark9"/>
      <w:bookmarkEnd w:id="9"/>
      <w:r>
        <w:rPr>
          <w:b/>
          <w:bCs/>
          <w:u w:val="single"/>
        </w:rPr>
        <w:t>Пункт-6</w:t>
      </w:r>
      <w:r>
        <w:rPr>
          <w:b/>
          <w:bCs/>
        </w:rPr>
        <w:t xml:space="preserve"> </w:t>
      </w:r>
      <w:r>
        <w:t>изложить в следующей редакции:</w:t>
      </w:r>
    </w:p>
    <w:p w:rsidR="00E3267F" w:rsidRDefault="00152621">
      <w:pPr>
        <w:pStyle w:val="11"/>
        <w:spacing w:after="0"/>
        <w:ind w:firstLine="580"/>
        <w:jc w:val="both"/>
      </w:pPr>
      <w:r>
        <w:t>«Контроль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М.Ш.»</w:t>
      </w:r>
    </w:p>
    <w:p w:rsidR="00E3267F" w:rsidRDefault="00152621">
      <w:pPr>
        <w:pStyle w:val="11"/>
        <w:numPr>
          <w:ilvl w:val="0"/>
          <w:numId w:val="1"/>
        </w:numPr>
        <w:tabs>
          <w:tab w:val="left" w:pos="916"/>
        </w:tabs>
        <w:spacing w:after="2580"/>
        <w:ind w:firstLine="580"/>
        <w:jc w:val="both"/>
      </w:pPr>
      <w:r>
        <w:rPr>
          <w:noProof/>
          <w:lang w:bidi="ar-SA"/>
        </w:rPr>
        <mc:AlternateContent>
          <mc:Choice Requires="wps">
            <w:drawing>
              <wp:anchor distT="387350" distB="267970" distL="1516380" distR="114300" simplePos="0" relativeHeight="125829384" behindDoc="0" locked="0" layoutInCell="1" allowOverlap="1">
                <wp:simplePos x="0" y="0"/>
                <wp:positionH relativeFrom="page">
                  <wp:posOffset>5747385</wp:posOffset>
                </wp:positionH>
                <wp:positionV relativeFrom="paragraph">
                  <wp:posOffset>2736850</wp:posOffset>
                </wp:positionV>
                <wp:extent cx="1304290" cy="24701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267F" w:rsidRDefault="00152621">
                            <w:pPr>
                              <w:pStyle w:val="20"/>
                              <w:spacing w:after="0" w:line="240" w:lineRule="auto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452.55pt;margin-top:215.5pt;width:102.7pt;height:19.45pt;z-index:125829384;visibility:visible;mso-wrap-style:none;mso-wrap-distance-left:119.4pt;mso-wrap-distance-top:30.5pt;mso-wrap-distance-right:9pt;mso-wrap-distance-bottom:2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" filled="f" stroked="f">
                <v:textbox inset="0,0,0,0">
                  <w:txbxContent>
                    <w:p w:rsidR="00E3267F" w:rsidRDefault="00152621">
                      <w:pPr>
                        <w:pStyle w:val="20"/>
                        <w:spacing w:after="0" w:line="240" w:lineRule="auto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3585" distB="0" distL="1510030" distR="312420" simplePos="0" relativeHeight="125829386" behindDoc="0" locked="0" layoutInCell="1" allowOverlap="1">
                <wp:simplePos x="0" y="0"/>
                <wp:positionH relativeFrom="page">
                  <wp:posOffset>5741035</wp:posOffset>
                </wp:positionH>
                <wp:positionV relativeFrom="paragraph">
                  <wp:posOffset>3093085</wp:posOffset>
                </wp:positionV>
                <wp:extent cx="1112520" cy="15875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267F" w:rsidRDefault="00152621">
                            <w:pPr>
                              <w:pStyle w:val="30"/>
                              <w:ind w:firstLine="0"/>
                            </w:pPr>
                            <w:r>
                              <w:t>копия: в дело, адрес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left:0;text-align:left;margin-left:452.05pt;margin-top:243.55pt;width:87.6pt;height:12.5pt;z-index:125829386;visibility:visible;mso-wrap-style:none;mso-wrap-distance-left:118.9pt;mso-wrap-distance-top:58.55pt;mso-wrap-distance-right:24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" filled="f" stroked="f">
                <v:textbox inset="0,0,0,0">
                  <w:txbxContent>
                    <w:p w:rsidR="00E3267F" w:rsidRDefault="00152621">
                      <w:pPr>
                        <w:pStyle w:val="30"/>
                        <w:ind w:firstLine="0"/>
                      </w:pPr>
                      <w:r>
                        <w:t>копия: в дело, адрес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10"/>
      <w:bookmarkEnd w:id="10"/>
      <w:r>
        <w:t>Настоящее постановление опубликовать в районной газете «Бабаюртовские вести, разметить на официальном сайте администрации муниципального района «Бабаюртовский район» в информационно-телекоммуникационной сети «Интернет», в подразделе «Противодействие коррупции», довести до сведения руководящего состава администрации МР «Бабаюртовский район».</w:t>
      </w:r>
    </w:p>
    <w:p w:rsidR="00E3267F" w:rsidRDefault="00152621">
      <w:pPr>
        <w:pStyle w:val="20"/>
        <w:spacing w:after="160" w:line="240" w:lineRule="auto"/>
        <w:jc w:val="left"/>
      </w:pPr>
      <w:r>
        <w:t>Глава муниципального района</w:t>
      </w:r>
    </w:p>
    <w:p w:rsidR="00E3267F" w:rsidRDefault="00152621">
      <w:pPr>
        <w:pStyle w:val="30"/>
        <w:jc w:val="both"/>
      </w:pPr>
      <w:r>
        <w:t>исп. Амаев Ю.А.</w:t>
      </w:r>
    </w:p>
    <w:p w:rsidR="00E3267F" w:rsidRDefault="00152621">
      <w:pPr>
        <w:pStyle w:val="30"/>
        <w:jc w:val="both"/>
      </w:pPr>
      <w:r>
        <w:t>тел. 8 928 298 61 00</w:t>
      </w:r>
    </w:p>
    <w:sectPr w:rsidR="00E3267F">
      <w:type w:val="continuous"/>
      <w:pgSz w:w="11900" w:h="16840"/>
      <w:pgMar w:top="1183" w:right="708" w:bottom="1170" w:left="1175" w:header="755" w:footer="7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2905" w:rsidRDefault="00C82905">
      <w:r>
        <w:separator/>
      </w:r>
    </w:p>
  </w:endnote>
  <w:endnote w:type="continuationSeparator" w:id="0">
    <w:p w:rsidR="00C82905" w:rsidRDefault="00C8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2905" w:rsidRDefault="00C82905"/>
  </w:footnote>
  <w:footnote w:type="continuationSeparator" w:id="0">
    <w:p w:rsidR="00C82905" w:rsidRDefault="00C82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6B33" w:rsidRPr="00C96B33" w:rsidRDefault="00C96B33" w:rsidP="00C96B33">
    <w:pPr>
      <w:pStyle w:val="a6"/>
      <w:ind w:left="8080"/>
      <w:rPr>
        <w:rFonts w:ascii="Times New Roman" w:hAnsi="Times New Roman" w:cs="Times New Roman"/>
      </w:rPr>
    </w:pPr>
    <w:r w:rsidRPr="00C96B33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7057"/>
    <w:multiLevelType w:val="multilevel"/>
    <w:tmpl w:val="05667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577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67F"/>
    <w:rsid w:val="00152621"/>
    <w:rsid w:val="002E7144"/>
    <w:rsid w:val="00A83A8D"/>
    <w:rsid w:val="00C82905"/>
    <w:rsid w:val="00C96B33"/>
    <w:rsid w:val="00E3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D69F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6761A5"/>
      <w:sz w:val="38"/>
      <w:szCs w:val="38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680" w:line="25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i/>
      <w:iCs/>
      <w:color w:val="6761A5"/>
      <w:sz w:val="38"/>
      <w:szCs w:val="38"/>
      <w:u w:val="single"/>
    </w:rPr>
  </w:style>
  <w:style w:type="paragraph" w:customStyle="1" w:styleId="30">
    <w:name w:val="Основной текст (3)"/>
    <w:basedOn w:val="a"/>
    <w:link w:val="3"/>
    <w:pPr>
      <w:ind w:firstLine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pacing w:line="271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2E714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E7144"/>
    <w:pPr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96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B33"/>
    <w:rPr>
      <w:color w:val="000000"/>
    </w:rPr>
  </w:style>
  <w:style w:type="paragraph" w:styleId="a8">
    <w:name w:val="footer"/>
    <w:basedOn w:val="a"/>
    <w:link w:val="a9"/>
    <w:uiPriority w:val="99"/>
    <w:unhideWhenUsed/>
    <w:rsid w:val="00C96B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B3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2815</Characters>
  <Application>Microsoft Office Word</Application>
  <DocSecurity>0</DocSecurity>
  <Lines>23</Lines>
  <Paragraphs>6</Paragraphs>
  <ScaleCrop>false</ScaleCrop>
  <Company>Microsoft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2022-11-24T05:14:00Z</dcterms:created>
  <dcterms:modified xsi:type="dcterms:W3CDTF">2025-05-14T06:25:00Z</dcterms:modified>
</cp:coreProperties>
</file>