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1FA2" w:rsidRDefault="00103B3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6130" cy="822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61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A2" w:rsidRDefault="00103B37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EE1FA2" w:rsidRDefault="00103B37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EE1FA2" w:rsidRDefault="00103B37">
      <w:pPr>
        <w:pStyle w:val="10"/>
        <w:keepNext/>
        <w:keepLines/>
      </w:pPr>
      <w:bookmarkStart w:id="4" w:name="bookmark6"/>
      <w:r>
        <w:t>«Бабаюртовский район»</w:t>
      </w:r>
      <w:bookmarkEnd w:id="4"/>
    </w:p>
    <w:p w:rsidR="00EE1FA2" w:rsidRDefault="00103B37">
      <w:pPr>
        <w:pStyle w:val="10"/>
        <w:keepNext/>
        <w:keepLines/>
        <w:pBdr>
          <w:bottom w:val="single" w:sz="4" w:space="0" w:color="auto"/>
        </w:pBdr>
        <w:spacing w:after="420"/>
      </w:pPr>
      <w:bookmarkStart w:id="5" w:name="bookmark3"/>
      <w:bookmarkStart w:id="6" w:name="bookmark4"/>
      <w:bookmarkStart w:id="7" w:name="bookmark7"/>
      <w:r>
        <w:t>Администрация муниципального района</w:t>
      </w:r>
      <w:bookmarkEnd w:id="5"/>
      <w:bookmarkEnd w:id="6"/>
      <w:bookmarkEnd w:id="7"/>
    </w:p>
    <w:p w:rsidR="00EC0623" w:rsidRPr="00065E4A" w:rsidRDefault="00EC0623" w:rsidP="00EC0623">
      <w:pPr>
        <w:pStyle w:val="22"/>
        <w:keepNext/>
        <w:keepLines/>
        <w:spacing w:after="0"/>
      </w:pPr>
      <w:bookmarkStart w:id="8" w:name="bookmark11"/>
      <w:bookmarkStart w:id="9" w:name="bookmark12"/>
      <w:bookmarkStart w:id="10" w:name="bookmark13"/>
      <w:r w:rsidRPr="00065E4A">
        <w:t>Постановление</w:t>
      </w:r>
    </w:p>
    <w:p w:rsidR="00EC0623" w:rsidRPr="00C26DE6" w:rsidRDefault="00EC0623" w:rsidP="00EC0623">
      <w:pPr>
        <w:spacing w:line="276" w:lineRule="auto"/>
        <w:jc w:val="center"/>
        <w:rPr>
          <w:b/>
          <w:sz w:val="16"/>
          <w:szCs w:val="16"/>
        </w:rPr>
      </w:pPr>
    </w:p>
    <w:p w:rsidR="00EC0623" w:rsidRPr="00510061" w:rsidRDefault="00510061" w:rsidP="00510061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061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EE1FA2" w:rsidRDefault="00103B37" w:rsidP="00EC0623">
      <w:pPr>
        <w:pStyle w:val="22"/>
        <w:keepNext/>
        <w:keepLines/>
        <w:spacing w:after="0"/>
      </w:pPr>
      <w:r>
        <w:t>Об организации отдыха, оздоровления и</w:t>
      </w:r>
      <w:r>
        <w:br/>
        <w:t>занятости детей и молодежи в</w:t>
      </w:r>
      <w:r>
        <w:br/>
        <w:t>МР «Бабаюртовский район»</w:t>
      </w:r>
      <w:bookmarkEnd w:id="8"/>
      <w:bookmarkEnd w:id="9"/>
      <w:bookmarkEnd w:id="10"/>
    </w:p>
    <w:p w:rsidR="00EC0623" w:rsidRDefault="00EC0623" w:rsidP="00EC0623">
      <w:pPr>
        <w:pStyle w:val="22"/>
        <w:keepNext/>
        <w:keepLines/>
        <w:spacing w:after="0"/>
      </w:pPr>
    </w:p>
    <w:p w:rsidR="00EE1FA2" w:rsidRDefault="00103B37">
      <w:pPr>
        <w:pStyle w:val="11"/>
        <w:spacing w:after="260"/>
        <w:ind w:firstLine="560"/>
        <w:jc w:val="both"/>
      </w:pPr>
      <w:r>
        <w:t>Во исполнение пункта 7 перечня Поручений Главы Республики Дагестан Меликова С.</w:t>
      </w:r>
      <w:r w:rsidRPr="00EC0623">
        <w:t xml:space="preserve">А. </w:t>
      </w:r>
      <w:r>
        <w:t xml:space="preserve">по итогам совещания по вопросу «О ходе летней оздоровительной кампании в 2022 году и задачах в данной сфере на 2023 год», состоявшегося 4 августа 2022 года (утвержден </w:t>
      </w:r>
      <w:r w:rsidRPr="00EC0623">
        <w:t>11</w:t>
      </w:r>
      <w:r>
        <w:t xml:space="preserve"> августа 2022 г.), а также в соответствии с Федеральным законом от 6 октября 2003 г. №</w:t>
      </w:r>
      <w:r w:rsidRPr="00EC0623">
        <w:t>131</w:t>
      </w:r>
      <w:r>
        <w:t xml:space="preserve"> «Об общих принципах организации местного самоуправления в Российской федерации» и в целях обеспечения эффективного отдыха, оздоровления и занятости детей в МР «Бабаюртовский район» в 2023 году, создания условий для укрепления их здоровья и творческого развития, а также для организации временных рабочих мест для несовершеннолетних и молодежи, администрация муниципального района «Бабаюртовский район» постановляет: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941"/>
        </w:tabs>
        <w:ind w:firstLine="560"/>
        <w:jc w:val="both"/>
      </w:pPr>
      <w:bookmarkStart w:id="11" w:name="bookmark14"/>
      <w:bookmarkEnd w:id="11"/>
      <w:r>
        <w:t xml:space="preserve">Открыть пришкольный летний лагерь дневного пребывания детей на базе МКОУ «Бабаюртовская СОШ №2 имени Б.Т. </w:t>
      </w:r>
      <w:proofErr w:type="spellStart"/>
      <w:r>
        <w:t>Сатыбалова</w:t>
      </w:r>
      <w:proofErr w:type="spellEnd"/>
      <w:r>
        <w:t xml:space="preserve">» на </w:t>
      </w:r>
      <w:r w:rsidRPr="00EC0623">
        <w:t>100</w:t>
      </w:r>
      <w:r>
        <w:t xml:space="preserve"> мест;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933"/>
        </w:tabs>
        <w:ind w:firstLine="560"/>
        <w:jc w:val="both"/>
      </w:pPr>
      <w:bookmarkStart w:id="12" w:name="bookmark15"/>
      <w:bookmarkEnd w:id="12"/>
      <w:r>
        <w:t>Утвердить Положение о межведомственной муниципальной комиссии по вопросам организации отдыха, оздоровления и занятости детей и подростков в муниципальном районе «Бабаюртовский район» (приложение №1).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941"/>
        </w:tabs>
        <w:spacing w:after="140" w:line="257" w:lineRule="auto"/>
        <w:ind w:firstLine="560"/>
        <w:jc w:val="both"/>
      </w:pPr>
      <w:bookmarkStart w:id="13" w:name="bookmark16"/>
      <w:bookmarkEnd w:id="13"/>
      <w:r>
        <w:t>Утвердить Состав межведомственной муниципальной комиссии по организации отдыха, оздоровления, занятости детей и подростков и по приемке детского оздоровительного лагеря (приложение №2).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910"/>
        </w:tabs>
        <w:spacing w:after="100" w:line="286" w:lineRule="auto"/>
        <w:ind w:firstLine="560"/>
        <w:jc w:val="both"/>
      </w:pPr>
      <w:bookmarkStart w:id="14" w:name="bookmark17"/>
      <w:bookmarkEnd w:id="14"/>
      <w:r>
        <w:lastRenderedPageBreak/>
        <w:t>Финансовому управлению администрации МР «Бабаюртовский район» (Нурмагомедов А.</w:t>
      </w:r>
      <w:r w:rsidRPr="00EC0623">
        <w:t>А.)</w:t>
      </w:r>
      <w:r>
        <w:t xml:space="preserve"> при формировании бюджета на 2023 год предусмотреть средства на организацию отдыха детей в каникулярное время на базе МКОУ «Бабаюртовская СОШ №2 имени Б.Т. </w:t>
      </w:r>
      <w:proofErr w:type="spellStart"/>
      <w:r>
        <w:t>Сатыбалова</w:t>
      </w:r>
      <w:proofErr w:type="spellEnd"/>
      <w:r>
        <w:t>» на</w:t>
      </w:r>
      <w:r w:rsidRPr="00EC0623">
        <w:t xml:space="preserve"> 100</w:t>
      </w:r>
      <w:r>
        <w:t xml:space="preserve"> мест.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917"/>
        </w:tabs>
        <w:ind w:firstLine="560"/>
        <w:jc w:val="both"/>
      </w:pPr>
      <w:bookmarkStart w:id="15" w:name="bookmark18"/>
      <w:bookmarkEnd w:id="15"/>
      <w:r>
        <w:t xml:space="preserve">Руководителю МКОУ «Бабаюртовская СОШ №2 имени Б.Т. </w:t>
      </w:r>
      <w:proofErr w:type="spellStart"/>
      <w:r>
        <w:t>Сатыбалова</w:t>
      </w:r>
      <w:proofErr w:type="spellEnd"/>
      <w:r>
        <w:t>» (Алиева Д.А.) принять меры по: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16" w:name="bookmark19"/>
      <w:bookmarkEnd w:id="16"/>
      <w:r>
        <w:t>своевременному размещению заказов на поставку пищевых продуктов и формированию реестра поставщиков пищевых продуктов и организаторов питания.</w:t>
      </w:r>
    </w:p>
    <w:p w:rsidR="00EE1FA2" w:rsidRDefault="00103B37">
      <w:pPr>
        <w:pStyle w:val="11"/>
        <w:ind w:firstLine="560"/>
        <w:jc w:val="both"/>
      </w:pPr>
      <w:r>
        <w:t>(Срок - за 3 месяца до начала второй смены);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17" w:name="bookmark20"/>
      <w:bookmarkEnd w:id="17"/>
      <w:r>
        <w:t>своевременному направлению уведомлений в Управление Федеральной службы по надзору в сфере защиты прав потребителей и благополучия человека по Республике Дагестан:</w:t>
      </w:r>
    </w:p>
    <w:p w:rsidR="00EE1FA2" w:rsidRDefault="00103B37">
      <w:pPr>
        <w:pStyle w:val="11"/>
        <w:numPr>
          <w:ilvl w:val="0"/>
          <w:numId w:val="2"/>
        </w:numPr>
        <w:tabs>
          <w:tab w:val="left" w:pos="1130"/>
        </w:tabs>
        <w:ind w:firstLine="560"/>
        <w:jc w:val="both"/>
      </w:pPr>
      <w:bookmarkStart w:id="18" w:name="bookmark21"/>
      <w:bookmarkEnd w:id="18"/>
      <w:r>
        <w:t>о планируемых сроках открытия пришкольных летних лагерей дневного пребывания детей;</w:t>
      </w:r>
    </w:p>
    <w:p w:rsidR="00EE1FA2" w:rsidRDefault="00103B37">
      <w:pPr>
        <w:pStyle w:val="11"/>
        <w:numPr>
          <w:ilvl w:val="0"/>
          <w:numId w:val="2"/>
        </w:numPr>
        <w:tabs>
          <w:tab w:val="left" w:pos="1130"/>
        </w:tabs>
        <w:ind w:firstLine="560"/>
        <w:jc w:val="both"/>
      </w:pPr>
      <w:bookmarkStart w:id="19" w:name="bookmark22"/>
      <w:bookmarkEnd w:id="19"/>
      <w:r>
        <w:t>о режиме функционирования (датах начала и окончания каждой смены), планируемом количестве детей в каждой смене;</w:t>
      </w:r>
    </w:p>
    <w:p w:rsidR="00EE1FA2" w:rsidRDefault="00EC0623" w:rsidP="00EC0623">
      <w:pPr>
        <w:pStyle w:val="11"/>
        <w:jc w:val="both"/>
      </w:pPr>
      <w:r>
        <w:t xml:space="preserve">  -     </w:t>
      </w:r>
      <w:r w:rsidR="00103B37">
        <w:t>о сроках проведения дератизационных, дезинсекционных мероприятий и противоклещевых обработок.</w:t>
      </w:r>
    </w:p>
    <w:p w:rsidR="00EE1FA2" w:rsidRDefault="00103B37">
      <w:pPr>
        <w:pStyle w:val="11"/>
        <w:ind w:firstLine="560"/>
        <w:jc w:val="both"/>
      </w:pPr>
      <w:r>
        <w:t>(Срок - за 2 месяца до начала работы);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3"/>
        </w:tabs>
        <w:ind w:firstLine="560"/>
        <w:jc w:val="both"/>
      </w:pPr>
      <w:bookmarkStart w:id="20" w:name="bookmark23"/>
      <w:bookmarkEnd w:id="20"/>
      <w:r>
        <w:t>своевременному получению санитарно-эпидемического заключения на деятельность по организации отдыха детей в летнее каникулярное время 2023 года и заключения о соблюдении требований пожарной безопасности.</w:t>
      </w:r>
    </w:p>
    <w:p w:rsidR="00EE1FA2" w:rsidRDefault="00103B37">
      <w:pPr>
        <w:pStyle w:val="11"/>
        <w:ind w:firstLine="560"/>
        <w:jc w:val="both"/>
      </w:pPr>
      <w:r>
        <w:t>(Срок - не позднее, чем за 2 месяца до начала работы);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21" w:name="bookmark24"/>
      <w:bookmarkEnd w:id="21"/>
      <w:r>
        <w:t>определению объемов и формированию планов дератизационных, дезинфекционных, дезинсекционных и противоклещевых обработок территорий, где размещены пришкольные летние лагеря дневного пребывания детей;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22" w:name="bookmark25"/>
      <w:bookmarkEnd w:id="22"/>
      <w:r>
        <w:t>обеспечению своевременного обследования персонала пришкольных летних лагерей дневного пребывания детей на кишечные инфекции вирусной и бактериальной этиологии.</w:t>
      </w:r>
    </w:p>
    <w:p w:rsidR="00EE1FA2" w:rsidRDefault="00103B37">
      <w:pPr>
        <w:pStyle w:val="11"/>
        <w:ind w:firstLine="560"/>
        <w:jc w:val="both"/>
      </w:pPr>
      <w:r>
        <w:t>(Срок - до 25 мая 2023 года);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23" w:name="bookmark26"/>
      <w:bookmarkEnd w:id="23"/>
      <w:r>
        <w:t>обеспечению межведомственного взаимодействия на всех этапах проведения санитарно-противоэпидемических (профилактических) мероприятий;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30"/>
        </w:tabs>
        <w:ind w:firstLine="560"/>
        <w:jc w:val="both"/>
      </w:pPr>
      <w:bookmarkStart w:id="24" w:name="bookmark27"/>
      <w:bookmarkEnd w:id="24"/>
      <w:r>
        <w:t>организации физической охраны пришкольных летних лагерей дневного пребывания детей, заключив договоры с охранными организациями, имеющими лицензию на осуществление данного вида деятельности.</w:t>
      </w:r>
    </w:p>
    <w:p w:rsidR="00EE1FA2" w:rsidRDefault="00103B37">
      <w:pPr>
        <w:pStyle w:val="11"/>
        <w:ind w:firstLine="560"/>
        <w:jc w:val="both"/>
      </w:pPr>
      <w:r>
        <w:t>(Срок - до 1 мая 2023 года.);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66"/>
        </w:tabs>
        <w:ind w:firstLine="560"/>
        <w:jc w:val="both"/>
      </w:pPr>
      <w:bookmarkStart w:id="25" w:name="bookmark28"/>
      <w:bookmarkEnd w:id="25"/>
      <w:r>
        <w:t xml:space="preserve">обеспечению своевременного выполнения предписаний Управления Федеральной службы по надзору сфере защиты прав потребителей благополучия </w:t>
      </w:r>
      <w:r>
        <w:lastRenderedPageBreak/>
        <w:t>человека по Республике Дагестан по реализации профилактических мероприятий по улучшению материально-технической базы пришкольных летних лагерей дневного пребывания детей.</w:t>
      </w:r>
    </w:p>
    <w:p w:rsidR="00EE1FA2" w:rsidRDefault="00103B37">
      <w:pPr>
        <w:pStyle w:val="11"/>
        <w:ind w:firstLine="560"/>
        <w:jc w:val="both"/>
      </w:pPr>
      <w:r>
        <w:t>(Срок - не позднее, чем за 3 месяца до начала работы);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166"/>
        </w:tabs>
        <w:ind w:firstLine="560"/>
        <w:jc w:val="both"/>
      </w:pPr>
      <w:bookmarkStart w:id="26" w:name="bookmark29"/>
      <w:bookmarkEnd w:id="26"/>
      <w:r>
        <w:t>завершению подготовки пришкольных летних лагерей дневного пребывания детей заезду детей, обратив особое внимание на обеспечение их безопасными пищевыми продуктами, необходимым оборудованием, инвентарем в достаточном количестве;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242"/>
        </w:tabs>
        <w:ind w:firstLine="560"/>
        <w:jc w:val="both"/>
      </w:pPr>
      <w:bookmarkStart w:id="27" w:name="bookmark30"/>
      <w:bookmarkEnd w:id="27"/>
      <w:r>
        <w:t>обеспечению прохождения гигиенического обучения персонала, поступающего на работу в пришкольные летние лагеря дневного пребывания детей.</w:t>
      </w:r>
    </w:p>
    <w:p w:rsidR="00EE1FA2" w:rsidRDefault="00103B37">
      <w:pPr>
        <w:pStyle w:val="11"/>
        <w:ind w:firstLine="560"/>
        <w:jc w:val="both"/>
      </w:pPr>
      <w:r>
        <w:t>(Срок - до 25 мая 2023 года);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235"/>
        </w:tabs>
        <w:ind w:firstLine="560"/>
        <w:jc w:val="both"/>
      </w:pPr>
      <w:bookmarkStart w:id="28" w:name="bookmark31"/>
      <w:bookmarkEnd w:id="28"/>
      <w:r>
        <w:t>обеспечению детей качественными безопасными продуктами питания, бутилированной питьевой водой. В случае замены блюд руководствоваться методическими рекомендациями по организации питания детей (СП 2.3/2.4.3590- 20);</w:t>
      </w:r>
    </w:p>
    <w:p w:rsidR="00EE1FA2" w:rsidRDefault="00103B37">
      <w:pPr>
        <w:pStyle w:val="11"/>
        <w:numPr>
          <w:ilvl w:val="1"/>
          <w:numId w:val="1"/>
        </w:numPr>
        <w:tabs>
          <w:tab w:val="left" w:pos="1238"/>
        </w:tabs>
        <w:ind w:firstLine="560"/>
        <w:jc w:val="both"/>
      </w:pPr>
      <w:bookmarkStart w:id="29" w:name="bookmark32"/>
      <w:bookmarkEnd w:id="29"/>
      <w:r>
        <w:t>недопущению замены персонала в целях исключения возникновения распространения инфекционных заболеваний.</w:t>
      </w:r>
    </w:p>
    <w:p w:rsidR="00EE1FA2" w:rsidRDefault="00103B37">
      <w:pPr>
        <w:pStyle w:val="11"/>
        <w:numPr>
          <w:ilvl w:val="0"/>
          <w:numId w:val="1"/>
        </w:numPr>
        <w:tabs>
          <w:tab w:val="left" w:pos="1166"/>
        </w:tabs>
        <w:spacing w:after="1020"/>
        <w:ind w:firstLine="560"/>
        <w:jc w:val="both"/>
      </w:pPr>
      <w:bookmarkStart w:id="30" w:name="bookmark33"/>
      <w:bookmarkEnd w:id="30"/>
      <w:r>
        <w:t>Контроль за исполнением настоящего постановления возложить на заместителя главы администрации МР «Бабаюртовский район» Бутаева М.Ш.</w:t>
      </w:r>
    </w:p>
    <w:p w:rsidR="00EE1FA2" w:rsidRDefault="00103B37">
      <w:pPr>
        <w:pStyle w:val="22"/>
        <w:keepNext/>
        <w:keepLines/>
        <w:spacing w:after="520" w:line="240" w:lineRule="auto"/>
        <w:jc w:val="both"/>
        <w:sectPr w:rsidR="00EE1FA2">
          <w:headerReference w:type="default" r:id="rId8"/>
          <w:pgSz w:w="11900" w:h="16840"/>
          <w:pgMar w:top="1070" w:right="834" w:bottom="1252" w:left="1094" w:header="642" w:footer="824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12700</wp:posOffset>
                </wp:positionV>
                <wp:extent cx="1234440" cy="25146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1FA2" w:rsidRDefault="00103B37">
                            <w:pPr>
                              <w:pStyle w:val="20"/>
                            </w:pPr>
                            <w:r>
                              <w:t>М.Ш. Бутаев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46.4pt;margin-top:1pt;width:97.2pt;height:19.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" filled="f" stroked="f">
                <v:textbox inset="0,0,0,0">
                  <w:txbxContent>
                    <w:p w:rsidR="00EE1FA2" w:rsidRDefault="00103B37">
                      <w:pPr>
                        <w:pStyle w:val="20"/>
                      </w:pPr>
                      <w:r>
                        <w:t>М.Ш. Бутаев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1" w:name="bookmark34"/>
      <w:bookmarkStart w:id="32" w:name="bookmark35"/>
      <w:bookmarkStart w:id="33" w:name="bookmark36"/>
      <w:r>
        <w:t>И.о. главы муниципального района</w:t>
      </w:r>
      <w:bookmarkEnd w:id="31"/>
      <w:bookmarkEnd w:id="32"/>
      <w:bookmarkEnd w:id="33"/>
    </w:p>
    <w:p w:rsidR="00EC0623" w:rsidRPr="00EC0623" w:rsidRDefault="00103B37" w:rsidP="00EC0623">
      <w:pPr>
        <w:pStyle w:val="11"/>
        <w:tabs>
          <w:tab w:val="left" w:pos="7761"/>
        </w:tabs>
        <w:spacing w:line="259" w:lineRule="auto"/>
        <w:ind w:left="5180" w:firstLine="0"/>
        <w:jc w:val="right"/>
        <w:rPr>
          <w:b/>
          <w:bCs/>
          <w:sz w:val="32"/>
        </w:rPr>
      </w:pPr>
      <w:r w:rsidRPr="00EC0623">
        <w:rPr>
          <w:b/>
          <w:bCs/>
          <w:i/>
          <w:iCs/>
          <w:szCs w:val="24"/>
        </w:rPr>
        <w:lastRenderedPageBreak/>
        <w:t>Приложение № 1</w:t>
      </w:r>
      <w:r w:rsidRPr="00EC0623">
        <w:rPr>
          <w:b/>
          <w:bCs/>
          <w:sz w:val="32"/>
        </w:rPr>
        <w:t xml:space="preserve"> </w:t>
      </w:r>
    </w:p>
    <w:p w:rsidR="00EC0623" w:rsidRDefault="00103B37" w:rsidP="00EC0623">
      <w:pPr>
        <w:pStyle w:val="11"/>
        <w:tabs>
          <w:tab w:val="left" w:pos="7761"/>
        </w:tabs>
        <w:spacing w:line="259" w:lineRule="auto"/>
        <w:ind w:left="5180" w:firstLine="0"/>
        <w:jc w:val="right"/>
        <w:rPr>
          <w:b/>
          <w:bCs/>
        </w:rPr>
      </w:pPr>
      <w:r>
        <w:rPr>
          <w:b/>
          <w:bCs/>
        </w:rPr>
        <w:t xml:space="preserve">к постановлению администрации муниципального района «Бабаюртовский район» </w:t>
      </w:r>
    </w:p>
    <w:p w:rsidR="006657ED" w:rsidRPr="006657ED" w:rsidRDefault="006657ED" w:rsidP="006657ED">
      <w:pPr>
        <w:pStyle w:val="11"/>
        <w:spacing w:after="360" w:line="283" w:lineRule="auto"/>
        <w:ind w:left="5812" w:firstLine="0"/>
        <w:jc w:val="center"/>
        <w:rPr>
          <w:b/>
          <w:bCs/>
        </w:rPr>
      </w:pPr>
      <w:bookmarkStart w:id="34" w:name="_Hlk198544993"/>
      <w:r w:rsidRPr="006657ED">
        <w:rPr>
          <w:b/>
          <w:bCs/>
        </w:rPr>
        <w:t>от «__» ________ 2022 г. №_____</w:t>
      </w:r>
    </w:p>
    <w:bookmarkEnd w:id="34"/>
    <w:p w:rsidR="00EE1FA2" w:rsidRDefault="00103B37">
      <w:pPr>
        <w:pStyle w:val="11"/>
        <w:spacing w:after="360" w:line="283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межведомственной муниципальной комиссии по вопросам</w:t>
      </w:r>
      <w:r>
        <w:rPr>
          <w:b/>
          <w:bCs/>
        </w:rPr>
        <w:br/>
        <w:t>организации отдыха, оздоровления и занятости детей и подростков в</w:t>
      </w:r>
      <w:r>
        <w:rPr>
          <w:b/>
          <w:bCs/>
        </w:rPr>
        <w:br/>
        <w:t>муниципальном районе «Бабаюртовский район»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308"/>
        </w:tabs>
        <w:spacing w:after="400" w:line="240" w:lineRule="auto"/>
      </w:pPr>
      <w:bookmarkStart w:id="35" w:name="bookmark39"/>
      <w:bookmarkStart w:id="36" w:name="bookmark37"/>
      <w:bookmarkStart w:id="37" w:name="bookmark38"/>
      <w:bookmarkStart w:id="38" w:name="bookmark40"/>
      <w:bookmarkEnd w:id="35"/>
      <w:r>
        <w:t>Общие положения</w:t>
      </w:r>
      <w:bookmarkEnd w:id="36"/>
      <w:bookmarkEnd w:id="37"/>
      <w:bookmarkEnd w:id="38"/>
    </w:p>
    <w:p w:rsidR="00EE1FA2" w:rsidRDefault="00103B37">
      <w:pPr>
        <w:pStyle w:val="11"/>
        <w:numPr>
          <w:ilvl w:val="0"/>
          <w:numId w:val="4"/>
        </w:numPr>
        <w:tabs>
          <w:tab w:val="left" w:pos="1887"/>
        </w:tabs>
        <w:ind w:left="460" w:firstLine="720"/>
        <w:jc w:val="both"/>
      </w:pPr>
      <w:bookmarkStart w:id="39" w:name="bookmark41"/>
      <w:bookmarkEnd w:id="39"/>
      <w:r>
        <w:t>Районная межведомственная комиссия по вопросам организации отдыха, оздоровления и занятости детей и подростков в муниципальном районе «Бабаюртовский район» (далее - Комиссия) является постоянно действующим коллегиальным совещательным органом, созданным в целях принятия эффективных мер по решению вопросов в сфере организации отдыха, оздоровления и занятости детей и подростков в муниципальном районе «Бабаюртовский район».</w:t>
      </w:r>
    </w:p>
    <w:p w:rsidR="00EE1FA2" w:rsidRDefault="00103B37">
      <w:pPr>
        <w:pStyle w:val="11"/>
        <w:numPr>
          <w:ilvl w:val="0"/>
          <w:numId w:val="4"/>
        </w:numPr>
        <w:tabs>
          <w:tab w:val="left" w:pos="1887"/>
        </w:tabs>
        <w:spacing w:after="360"/>
        <w:ind w:left="460" w:firstLine="720"/>
        <w:jc w:val="both"/>
      </w:pPr>
      <w:bookmarkStart w:id="40" w:name="bookmark42"/>
      <w:bookmarkEnd w:id="40"/>
      <w:r>
        <w:t>В своей деятельности комиссия руководствуется законодательством Российской Федерации, Республики Дагестан, правовыми актами муниципального района «Бабаюртовский район» и настоящим Положением.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406"/>
        </w:tabs>
      </w:pPr>
      <w:bookmarkStart w:id="41" w:name="bookmark45"/>
      <w:bookmarkStart w:id="42" w:name="bookmark43"/>
      <w:bookmarkStart w:id="43" w:name="bookmark44"/>
      <w:bookmarkStart w:id="44" w:name="bookmark46"/>
      <w:bookmarkEnd w:id="41"/>
      <w:r>
        <w:t>Основные задачи Комиссии</w:t>
      </w:r>
      <w:bookmarkEnd w:id="42"/>
      <w:bookmarkEnd w:id="43"/>
      <w:bookmarkEnd w:id="44"/>
    </w:p>
    <w:p w:rsidR="00EE1FA2" w:rsidRDefault="00103B37">
      <w:pPr>
        <w:pStyle w:val="11"/>
        <w:numPr>
          <w:ilvl w:val="0"/>
          <w:numId w:val="5"/>
        </w:numPr>
        <w:tabs>
          <w:tab w:val="left" w:pos="1500"/>
        </w:tabs>
        <w:ind w:left="1180" w:firstLine="0"/>
      </w:pPr>
      <w:bookmarkStart w:id="45" w:name="bookmark47"/>
      <w:bookmarkEnd w:id="45"/>
      <w:r>
        <w:t>Основными задачами Комиссии являются:</w:t>
      </w:r>
    </w:p>
    <w:p w:rsidR="00EE1FA2" w:rsidRDefault="00103B37">
      <w:pPr>
        <w:pStyle w:val="11"/>
        <w:numPr>
          <w:ilvl w:val="1"/>
          <w:numId w:val="5"/>
        </w:numPr>
        <w:tabs>
          <w:tab w:val="left" w:pos="1691"/>
        </w:tabs>
        <w:ind w:left="460" w:firstLine="720"/>
        <w:jc w:val="both"/>
      </w:pPr>
      <w:bookmarkStart w:id="46" w:name="bookmark48"/>
      <w:bookmarkEnd w:id="46"/>
      <w:r>
        <w:t>выявление и оказание содействия в решении наиболее актуальных вопросов в сфере отдыха, оздоровления и занятости детей и подростков в муниципальном районе «Бабаюртовский район»;</w:t>
      </w:r>
    </w:p>
    <w:p w:rsidR="00EE1FA2" w:rsidRDefault="00103B37">
      <w:pPr>
        <w:pStyle w:val="11"/>
        <w:numPr>
          <w:ilvl w:val="1"/>
          <w:numId w:val="5"/>
        </w:numPr>
        <w:tabs>
          <w:tab w:val="left" w:pos="1691"/>
        </w:tabs>
        <w:ind w:left="460" w:firstLine="720"/>
        <w:jc w:val="both"/>
      </w:pPr>
      <w:bookmarkStart w:id="47" w:name="bookmark49"/>
      <w:bookmarkEnd w:id="47"/>
      <w:r>
        <w:t>разработка мероприятий, программ и предложений по повышению эффективности организации отдыха, оздоровления и занятости детей и подростков в муниципальном районе «Бабаюртовский район»;</w:t>
      </w:r>
    </w:p>
    <w:p w:rsidR="00EE1FA2" w:rsidRDefault="00103B37">
      <w:pPr>
        <w:pStyle w:val="11"/>
        <w:numPr>
          <w:ilvl w:val="1"/>
          <w:numId w:val="5"/>
        </w:numPr>
        <w:tabs>
          <w:tab w:val="left" w:pos="1887"/>
        </w:tabs>
        <w:spacing w:after="320"/>
        <w:ind w:left="460" w:firstLine="720"/>
        <w:jc w:val="both"/>
      </w:pPr>
      <w:bookmarkStart w:id="48" w:name="bookmark50"/>
      <w:bookmarkEnd w:id="48"/>
      <w:r>
        <w:t>анализ эффективности реализации программ, планов и мероприятий по организации отдыха, оздоровления и занятости детей и подростков в муниципальном районе «Бабаюртовский район», в том числе выполняемых в форме социального заказа на конкурсной основе, а также анализ деятельности учреждений и организаций, участвующих в данной работе;</w:t>
      </w:r>
    </w:p>
    <w:p w:rsidR="00EE1FA2" w:rsidRDefault="00103B37">
      <w:pPr>
        <w:pStyle w:val="11"/>
        <w:numPr>
          <w:ilvl w:val="1"/>
          <w:numId w:val="5"/>
        </w:numPr>
        <w:tabs>
          <w:tab w:val="left" w:pos="1841"/>
        </w:tabs>
        <w:spacing w:after="360" w:line="293" w:lineRule="auto"/>
        <w:ind w:left="540" w:firstLine="700"/>
        <w:jc w:val="both"/>
      </w:pPr>
      <w:bookmarkStart w:id="49" w:name="bookmark51"/>
      <w:bookmarkEnd w:id="49"/>
      <w:r>
        <w:lastRenderedPageBreak/>
        <w:t>рассмотрение результатов работы районной межведомственной комиссии по приемке детских оздоровительных лагерей и принятие предусмотренных действующим законодательством мер.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511"/>
        </w:tabs>
      </w:pPr>
      <w:bookmarkStart w:id="50" w:name="bookmark54"/>
      <w:bookmarkStart w:id="51" w:name="bookmark52"/>
      <w:bookmarkStart w:id="52" w:name="bookmark53"/>
      <w:bookmarkStart w:id="53" w:name="bookmark55"/>
      <w:bookmarkEnd w:id="50"/>
      <w:r>
        <w:t>Функции Комиссии</w:t>
      </w:r>
      <w:bookmarkEnd w:id="51"/>
      <w:bookmarkEnd w:id="52"/>
      <w:bookmarkEnd w:id="53"/>
    </w:p>
    <w:p w:rsidR="00EE1FA2" w:rsidRDefault="00103B37">
      <w:pPr>
        <w:pStyle w:val="11"/>
        <w:numPr>
          <w:ilvl w:val="0"/>
          <w:numId w:val="6"/>
        </w:numPr>
        <w:tabs>
          <w:tab w:val="left" w:pos="1841"/>
        </w:tabs>
        <w:ind w:left="1240" w:firstLine="0"/>
        <w:jc w:val="both"/>
      </w:pPr>
      <w:bookmarkStart w:id="54" w:name="bookmark56"/>
      <w:bookmarkEnd w:id="54"/>
      <w:r>
        <w:t>Разработка плана работы Комиссии.</w:t>
      </w:r>
    </w:p>
    <w:p w:rsidR="00EE1FA2" w:rsidRDefault="00103B37">
      <w:pPr>
        <w:pStyle w:val="11"/>
        <w:numPr>
          <w:ilvl w:val="0"/>
          <w:numId w:val="6"/>
        </w:numPr>
        <w:tabs>
          <w:tab w:val="left" w:pos="1841"/>
        </w:tabs>
        <w:ind w:left="540" w:firstLine="700"/>
        <w:jc w:val="both"/>
      </w:pPr>
      <w:bookmarkStart w:id="55" w:name="bookmark57"/>
      <w:bookmarkEnd w:id="55"/>
      <w:r>
        <w:t>Принятие в пределах своей компетенции решений по вопросу организации отдыха, оздоровления, занятости детей и подростков на территории МР «Бабаюртовский район».</w:t>
      </w:r>
    </w:p>
    <w:p w:rsidR="00EE1FA2" w:rsidRDefault="00103B37">
      <w:pPr>
        <w:pStyle w:val="11"/>
        <w:numPr>
          <w:ilvl w:val="0"/>
          <w:numId w:val="6"/>
        </w:numPr>
        <w:tabs>
          <w:tab w:val="left" w:pos="1841"/>
        </w:tabs>
        <w:spacing w:after="360"/>
        <w:ind w:left="540" w:firstLine="700"/>
        <w:jc w:val="both"/>
      </w:pPr>
      <w:bookmarkStart w:id="56" w:name="bookmark58"/>
      <w:bookmarkEnd w:id="56"/>
      <w:r>
        <w:t>Анализ организации отдыха и оздоровления детей и подростков на территории МР «Бабаюртовский район».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489"/>
        </w:tabs>
      </w:pPr>
      <w:bookmarkStart w:id="57" w:name="bookmark61"/>
      <w:bookmarkStart w:id="58" w:name="bookmark59"/>
      <w:bookmarkStart w:id="59" w:name="bookmark60"/>
      <w:bookmarkStart w:id="60" w:name="bookmark62"/>
      <w:bookmarkEnd w:id="57"/>
      <w:r>
        <w:t>Полномочия Комиссии</w:t>
      </w:r>
      <w:bookmarkEnd w:id="58"/>
      <w:bookmarkEnd w:id="59"/>
      <w:bookmarkEnd w:id="60"/>
    </w:p>
    <w:p w:rsidR="00EE1FA2" w:rsidRDefault="00103B37">
      <w:pPr>
        <w:pStyle w:val="11"/>
        <w:ind w:left="1240" w:firstLine="0"/>
        <w:jc w:val="both"/>
      </w:pPr>
      <w:r>
        <w:t>4. В пределах своей компетенции Комиссия: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991"/>
        </w:tabs>
        <w:ind w:left="540" w:firstLine="700"/>
        <w:jc w:val="both"/>
      </w:pPr>
      <w:bookmarkStart w:id="61" w:name="bookmark63"/>
      <w:bookmarkEnd w:id="61"/>
      <w:r>
        <w:t>вносит на рассмотрение главы муниципального района «Бабаюртовский район» и районного Совета депутатов муниципального района «Бабаюртовский район» предложения по вопросам, входящим в компетенцию Комиссии;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841"/>
        </w:tabs>
        <w:ind w:left="540" w:firstLine="700"/>
        <w:jc w:val="both"/>
      </w:pPr>
      <w:bookmarkStart w:id="62" w:name="bookmark64"/>
      <w:bookmarkEnd w:id="62"/>
      <w:r>
        <w:t>участвует в подготовке проектов постановлений администрации муниципального района, правовых актов органов местного самоуправления, направленных на решение вопросов отдыха, оздоровления и занятости детей и подростков в муниципальном районе «Бабаюртовский район»;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841"/>
        </w:tabs>
        <w:ind w:left="540" w:firstLine="700"/>
        <w:jc w:val="both"/>
      </w:pPr>
      <w:bookmarkStart w:id="63" w:name="bookmark65"/>
      <w:bookmarkEnd w:id="63"/>
      <w:r>
        <w:t>заслушивает в соответствии с действующим законодательством Российской Федерации информацию руководителей структурных подразделений органов местного самоуправления, учреждений и организаций по вопросам отдыха, оздоровления и занятости детей и подростков в муниципальном районе «Бабаюртовский район»;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991"/>
        </w:tabs>
        <w:ind w:left="540" w:firstLine="700"/>
        <w:jc w:val="both"/>
      </w:pPr>
      <w:bookmarkStart w:id="64" w:name="bookmark66"/>
      <w:bookmarkEnd w:id="64"/>
      <w:r>
        <w:t>запрашивает и получает в соответствии с действующим законодательством Российской Федерации от органов исполнительной власти Республики Дагестан, органов местного самоуправления МР «Бабаюртовский район», учреждений и организаций информацию по вопросам, относящимся к компетенции Комиссии;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991"/>
        </w:tabs>
        <w:ind w:left="540" w:firstLine="700"/>
        <w:jc w:val="both"/>
      </w:pPr>
      <w:bookmarkStart w:id="65" w:name="bookmark67"/>
      <w:bookmarkEnd w:id="65"/>
      <w:r>
        <w:t xml:space="preserve">образовывает из числа членов Комиссии и привлеченных специалистов экспертные и рабочие группы для изучения, разработки и оценки программ и предложений, направленных на повышение эффективности организации отдыха, оздоровления и занятости детей и подростков в муниципальном районе «Бабаюртовский район», а также для проверки </w:t>
      </w:r>
      <w:r>
        <w:lastRenderedPageBreak/>
        <w:t>условий отдыха и оздоровления в учреждениях, предоставляющих услуги по отдыху и оздоровлению детей;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836"/>
        </w:tabs>
        <w:ind w:left="540" w:firstLine="700"/>
        <w:jc w:val="both"/>
      </w:pPr>
      <w:bookmarkStart w:id="66" w:name="bookmark68"/>
      <w:bookmarkEnd w:id="66"/>
      <w:r>
        <w:t>направляет материалы о выявленных в работе детских лагерей нарушениях в уполномоченные надзорные органы или в суд;</w:t>
      </w:r>
    </w:p>
    <w:p w:rsidR="00EE1FA2" w:rsidRDefault="00103B37">
      <w:pPr>
        <w:pStyle w:val="11"/>
        <w:numPr>
          <w:ilvl w:val="0"/>
          <w:numId w:val="7"/>
        </w:numPr>
        <w:tabs>
          <w:tab w:val="left" w:pos="1836"/>
        </w:tabs>
        <w:spacing w:after="360"/>
        <w:ind w:left="540" w:firstLine="700"/>
        <w:jc w:val="both"/>
      </w:pPr>
      <w:bookmarkStart w:id="67" w:name="bookmark69"/>
      <w:bookmarkEnd w:id="67"/>
      <w:r>
        <w:t>запрещает открывать смены лагерей отдыха муниципальной формы собственности.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385"/>
        </w:tabs>
      </w:pPr>
      <w:bookmarkStart w:id="68" w:name="bookmark72"/>
      <w:bookmarkStart w:id="69" w:name="bookmark70"/>
      <w:bookmarkStart w:id="70" w:name="bookmark71"/>
      <w:bookmarkStart w:id="71" w:name="bookmark73"/>
      <w:bookmarkEnd w:id="68"/>
      <w:r>
        <w:t>Организация деятельности Комиссии</w:t>
      </w:r>
      <w:bookmarkEnd w:id="69"/>
      <w:bookmarkEnd w:id="70"/>
      <w:bookmarkEnd w:id="71"/>
    </w:p>
    <w:p w:rsidR="00EE1FA2" w:rsidRDefault="00103B37">
      <w:pPr>
        <w:pStyle w:val="11"/>
        <w:numPr>
          <w:ilvl w:val="0"/>
          <w:numId w:val="8"/>
        </w:numPr>
        <w:tabs>
          <w:tab w:val="left" w:pos="1836"/>
        </w:tabs>
        <w:ind w:left="540" w:firstLine="700"/>
        <w:jc w:val="both"/>
      </w:pPr>
      <w:bookmarkStart w:id="72" w:name="bookmark74"/>
      <w:bookmarkEnd w:id="72"/>
      <w:r>
        <w:t>Состав Комиссии утверждается постановлением администрации муниципального района «Бабаюртовский район». В состав Комиссии входит председатель, его заместитель, ответственный секретарь и члены комиссии из числа муниципальных служащих и (по согласованию) представителей государственного санитарно-эпидемиологического надзора, отдела надзорной деятельности, ГБУ РД «Бабаюртовская ЦРБ»; количество членов Комиссии нечетное.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2021"/>
        </w:tabs>
        <w:ind w:left="540" w:firstLine="700"/>
        <w:jc w:val="both"/>
      </w:pPr>
      <w:bookmarkStart w:id="73" w:name="bookmark75"/>
      <w:bookmarkEnd w:id="73"/>
      <w:r>
        <w:t>Председателем Комиссии является заместитель главы муниципального района «Бабаюртовский район», а в случае его отсутствия - заместитель председателя.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2021"/>
        </w:tabs>
        <w:ind w:left="540" w:firstLine="700"/>
        <w:jc w:val="both"/>
      </w:pPr>
      <w:bookmarkStart w:id="74" w:name="bookmark76"/>
      <w:bookmarkEnd w:id="74"/>
      <w:r>
        <w:t>Председатель Комиссии осуществляет общее руководство Комиссией, координирует ее деятельность и отвечает за выполнение возложенных на Комиссию задач.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1836"/>
        </w:tabs>
        <w:ind w:left="540" w:firstLine="700"/>
        <w:jc w:val="both"/>
      </w:pPr>
      <w:bookmarkStart w:id="75" w:name="bookmark77"/>
      <w:bookmarkEnd w:id="75"/>
      <w:r>
        <w:t>Заместитель председателя выполняет функции председателя Комиссии в случае его отсутствия, участвует в подготовке постановлений администрации муниципального района «Бабаюртовский район», принимает участие в голосовании, запрашивает информацию в пределах компетенции Комиссии.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2021"/>
        </w:tabs>
        <w:ind w:left="540" w:firstLine="700"/>
        <w:jc w:val="both"/>
      </w:pPr>
      <w:bookmarkStart w:id="76" w:name="bookmark78"/>
      <w:bookmarkEnd w:id="76"/>
      <w:r>
        <w:t>Ответственный секретарь Комиссии избирается из членов Комиссии на первом заседании Комиссии путем открытого голосования простым большинством голосов.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1836"/>
        </w:tabs>
        <w:ind w:left="540" w:firstLine="700"/>
        <w:jc w:val="both"/>
      </w:pPr>
      <w:bookmarkStart w:id="77" w:name="bookmark79"/>
      <w:bookmarkEnd w:id="77"/>
      <w:r>
        <w:t>Ответственный секретарь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иных документов членам Комиссии, принимает участие в голосовании.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1836"/>
        </w:tabs>
        <w:spacing w:after="180"/>
        <w:ind w:left="540" w:firstLine="700"/>
        <w:jc w:val="both"/>
      </w:pPr>
      <w:bookmarkStart w:id="78" w:name="bookmark80"/>
      <w:bookmarkEnd w:id="78"/>
      <w:r>
        <w:t>Члены Комиссии имеют право голоса, участвуют в подготовке постановлений администрации муниципального района «Бабаюртовский район», принимают участие в голосовании, запрашивают информацию в пределах компетенции Комиссии.</w:t>
      </w:r>
    </w:p>
    <w:p w:rsidR="00EE1FA2" w:rsidRDefault="00103B37">
      <w:pPr>
        <w:pStyle w:val="11"/>
        <w:numPr>
          <w:ilvl w:val="0"/>
          <w:numId w:val="8"/>
        </w:numPr>
        <w:tabs>
          <w:tab w:val="left" w:pos="1747"/>
        </w:tabs>
        <w:spacing w:after="360" w:line="293" w:lineRule="auto"/>
        <w:ind w:left="520" w:firstLine="720"/>
        <w:jc w:val="both"/>
      </w:pPr>
      <w:bookmarkStart w:id="79" w:name="bookmark81"/>
      <w:bookmarkEnd w:id="79"/>
      <w:r>
        <w:t xml:space="preserve">В работе Комиссии могут принимать участие представители органов </w:t>
      </w:r>
      <w:r>
        <w:lastRenderedPageBreak/>
        <w:t>исполнительной власти Республики Дагестан, органов местного самоуправления, заинтересованных предприятий, организаций и учреждений.</w:t>
      </w:r>
    </w:p>
    <w:p w:rsidR="00EE1FA2" w:rsidRDefault="00103B37">
      <w:pPr>
        <w:pStyle w:val="30"/>
        <w:keepNext/>
        <w:keepLines/>
        <w:numPr>
          <w:ilvl w:val="0"/>
          <w:numId w:val="3"/>
        </w:numPr>
        <w:tabs>
          <w:tab w:val="left" w:pos="493"/>
        </w:tabs>
      </w:pPr>
      <w:bookmarkStart w:id="80" w:name="bookmark84"/>
      <w:bookmarkStart w:id="81" w:name="bookmark82"/>
      <w:bookmarkStart w:id="82" w:name="bookmark83"/>
      <w:bookmarkStart w:id="83" w:name="bookmark85"/>
      <w:bookmarkEnd w:id="80"/>
      <w:r>
        <w:t>Заседания Комиссии</w:t>
      </w:r>
      <w:bookmarkEnd w:id="81"/>
      <w:bookmarkEnd w:id="82"/>
      <w:bookmarkEnd w:id="83"/>
    </w:p>
    <w:p w:rsidR="00EE1FA2" w:rsidRDefault="00103B37">
      <w:pPr>
        <w:pStyle w:val="11"/>
        <w:numPr>
          <w:ilvl w:val="0"/>
          <w:numId w:val="9"/>
        </w:numPr>
        <w:tabs>
          <w:tab w:val="left" w:pos="1747"/>
        </w:tabs>
        <w:ind w:left="520" w:firstLine="720"/>
        <w:jc w:val="both"/>
      </w:pPr>
      <w:bookmarkStart w:id="84" w:name="bookmark86"/>
      <w:bookmarkEnd w:id="84"/>
      <w:r>
        <w:t>Заседания Комиссии ведет председатель Комиссии, в случае его отсутствия - заместитель председателя Комиссии, а при отсутствии председателя и заместителя председателя Комиссии - член Комиссии, избираемый большинством голосов.</w:t>
      </w:r>
    </w:p>
    <w:p w:rsidR="00EE1FA2" w:rsidRDefault="00103B37">
      <w:pPr>
        <w:pStyle w:val="11"/>
        <w:numPr>
          <w:ilvl w:val="0"/>
          <w:numId w:val="9"/>
        </w:numPr>
        <w:tabs>
          <w:tab w:val="left" w:pos="1751"/>
        </w:tabs>
        <w:ind w:left="520" w:firstLine="720"/>
        <w:jc w:val="both"/>
      </w:pPr>
      <w:bookmarkStart w:id="85" w:name="bookmark87"/>
      <w:bookmarkEnd w:id="85"/>
      <w:r>
        <w:t>Комиссия работает на основании перспективных планов, которые обсуждаются на заседании Комиссии и утверждаются председателем Комиссии не реже одного раза в полгода.</w:t>
      </w:r>
    </w:p>
    <w:p w:rsidR="00EE1FA2" w:rsidRDefault="00103B37">
      <w:pPr>
        <w:pStyle w:val="11"/>
        <w:numPr>
          <w:ilvl w:val="0"/>
          <w:numId w:val="9"/>
        </w:numPr>
        <w:tabs>
          <w:tab w:val="left" w:pos="1751"/>
        </w:tabs>
        <w:ind w:left="520" w:firstLine="720"/>
        <w:jc w:val="both"/>
      </w:pPr>
      <w:bookmarkStart w:id="86" w:name="bookmark88"/>
      <w:bookmarkEnd w:id="86"/>
      <w:r>
        <w:t>Повестка дня заседания Комиссии формируется ответственным секретарем Комиссии на основании перспективного плана и предложений членов Комиссии, которые представляются секретарю Комиссии вместе с необходимыми материалами не позднее, чем за 5 рабочих дней до дня заседания Комиссии.</w:t>
      </w:r>
    </w:p>
    <w:p w:rsidR="00EE1FA2" w:rsidRDefault="00103B37">
      <w:pPr>
        <w:pStyle w:val="11"/>
        <w:numPr>
          <w:ilvl w:val="0"/>
          <w:numId w:val="9"/>
        </w:numPr>
        <w:tabs>
          <w:tab w:val="left" w:pos="1751"/>
        </w:tabs>
        <w:ind w:left="520" w:firstLine="720"/>
        <w:jc w:val="both"/>
      </w:pPr>
      <w:bookmarkStart w:id="87" w:name="bookmark89"/>
      <w:bookmarkEnd w:id="87"/>
      <w:r>
        <w:t>Решение Комиссии принимается простым большинством голосов. Решения Комиссии правомочны, если в заседании участвует не менее половины членов Комиссии.</w:t>
      </w:r>
    </w:p>
    <w:p w:rsidR="00EE1FA2" w:rsidRDefault="00103B37">
      <w:pPr>
        <w:pStyle w:val="11"/>
        <w:numPr>
          <w:ilvl w:val="0"/>
          <w:numId w:val="9"/>
        </w:numPr>
        <w:tabs>
          <w:tab w:val="left" w:pos="1754"/>
        </w:tabs>
        <w:ind w:left="520" w:firstLine="720"/>
        <w:jc w:val="both"/>
      </w:pPr>
      <w:bookmarkStart w:id="88" w:name="bookmark90"/>
      <w:bookmarkEnd w:id="88"/>
      <w:r>
        <w:t>Решение Комиссии оформляется протоколом, составленным в 3-х экземплярах: 1 - остается в Комиссии, 2 - предоставляется руководителю лагеря отдыха, 3 - в случае выявленных нарушений, направляется в уполномоченный орган исполнительной власти либо в иной контролирующий орган (по сфере выявленного нарушения).</w:t>
      </w:r>
    </w:p>
    <w:p w:rsidR="00EE1FA2" w:rsidRDefault="00103B37">
      <w:pPr>
        <w:pStyle w:val="11"/>
        <w:numPr>
          <w:ilvl w:val="0"/>
          <w:numId w:val="9"/>
        </w:numPr>
        <w:tabs>
          <w:tab w:val="left" w:pos="1747"/>
        </w:tabs>
        <w:spacing w:after="360"/>
        <w:ind w:left="520" w:firstLine="720"/>
        <w:jc w:val="both"/>
        <w:sectPr w:rsidR="00EE1FA2">
          <w:pgSz w:w="11900" w:h="16840"/>
          <w:pgMar w:top="1078" w:right="759" w:bottom="1003" w:left="1169" w:header="650" w:footer="575" w:gutter="0"/>
          <w:cols w:space="720"/>
          <w:noEndnote/>
          <w:docGrid w:linePitch="360"/>
        </w:sectPr>
      </w:pPr>
      <w:bookmarkStart w:id="89" w:name="bookmark91"/>
      <w:bookmarkEnd w:id="89"/>
      <w:r>
        <w:t>Решения Комиссии носят обязательный характер для лагерей отдыха муниципальной формы собственности. Для лагерей отдыха иной формы собственности решения Комиссии носят рекомендательный характер.</w:t>
      </w:r>
    </w:p>
    <w:p w:rsidR="00EC0623" w:rsidRPr="00EC0623" w:rsidRDefault="00EC0623" w:rsidP="00EC0623">
      <w:pPr>
        <w:pStyle w:val="11"/>
        <w:tabs>
          <w:tab w:val="left" w:pos="7761"/>
        </w:tabs>
        <w:spacing w:line="259" w:lineRule="auto"/>
        <w:ind w:left="5180" w:firstLine="0"/>
        <w:jc w:val="right"/>
        <w:rPr>
          <w:b/>
          <w:bCs/>
          <w:sz w:val="32"/>
        </w:rPr>
      </w:pPr>
      <w:r w:rsidRPr="00EC0623">
        <w:rPr>
          <w:b/>
          <w:bCs/>
          <w:i/>
          <w:iCs/>
          <w:szCs w:val="24"/>
        </w:rPr>
        <w:lastRenderedPageBreak/>
        <w:t xml:space="preserve">Приложение № </w:t>
      </w:r>
      <w:r>
        <w:rPr>
          <w:b/>
          <w:bCs/>
          <w:i/>
          <w:iCs/>
          <w:szCs w:val="24"/>
        </w:rPr>
        <w:t>2</w:t>
      </w:r>
      <w:r w:rsidRPr="00EC0623">
        <w:rPr>
          <w:b/>
          <w:bCs/>
          <w:sz w:val="32"/>
        </w:rPr>
        <w:t xml:space="preserve"> </w:t>
      </w:r>
    </w:p>
    <w:p w:rsidR="00EC0623" w:rsidRDefault="00EC0623" w:rsidP="00EC0623">
      <w:pPr>
        <w:pStyle w:val="11"/>
        <w:tabs>
          <w:tab w:val="left" w:pos="7761"/>
        </w:tabs>
        <w:spacing w:line="259" w:lineRule="auto"/>
        <w:ind w:left="5180" w:firstLine="0"/>
        <w:jc w:val="right"/>
        <w:rPr>
          <w:b/>
          <w:bCs/>
        </w:rPr>
      </w:pPr>
      <w:r>
        <w:rPr>
          <w:b/>
          <w:bCs/>
        </w:rPr>
        <w:t xml:space="preserve">к постановлению администрации муниципального района «Бабаюртовский район» </w:t>
      </w:r>
    </w:p>
    <w:p w:rsidR="006657ED" w:rsidRPr="006657ED" w:rsidRDefault="006657ED" w:rsidP="006657ED">
      <w:pPr>
        <w:pStyle w:val="11"/>
        <w:tabs>
          <w:tab w:val="left" w:pos="7761"/>
        </w:tabs>
        <w:spacing w:after="280" w:line="259" w:lineRule="auto"/>
        <w:ind w:left="5180" w:firstLine="0"/>
        <w:jc w:val="right"/>
        <w:rPr>
          <w:b/>
          <w:bCs/>
        </w:rPr>
      </w:pPr>
      <w:r w:rsidRPr="006657ED">
        <w:rPr>
          <w:b/>
          <w:bCs/>
        </w:rPr>
        <w:t>от «__» ________ 2022 г. №_____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959"/>
      </w:tblGrid>
      <w:tr w:rsidR="00EE1FA2">
        <w:trPr>
          <w:trHeight w:hRule="exact" w:val="252"/>
          <w:jc w:val="center"/>
        </w:trPr>
        <w:tc>
          <w:tcPr>
            <w:tcW w:w="2592" w:type="dxa"/>
            <w:shd w:val="clear" w:color="auto" w:fill="FFFFFF"/>
          </w:tcPr>
          <w:p w:rsidR="00EE1FA2" w:rsidRDefault="00EE1FA2">
            <w:pPr>
              <w:rPr>
                <w:sz w:val="10"/>
                <w:szCs w:val="10"/>
              </w:rPr>
            </w:pPr>
          </w:p>
        </w:tc>
        <w:tc>
          <w:tcPr>
            <w:tcW w:w="6959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left="1800" w:firstLine="0"/>
            </w:pPr>
            <w:r>
              <w:rPr>
                <w:b/>
                <w:bCs/>
              </w:rPr>
              <w:t>Состав</w:t>
            </w:r>
          </w:p>
        </w:tc>
      </w:tr>
    </w:tbl>
    <w:p w:rsidR="00EE1FA2" w:rsidRDefault="00103B37">
      <w:pPr>
        <w:pStyle w:val="a5"/>
      </w:pPr>
      <w:r>
        <w:t>межведомственной муниципальной комиссии по организации отдыха, оздоровления, занятости детей и подростков и по приемке детского оздоровительного лагеря</w:t>
      </w:r>
    </w:p>
    <w:p w:rsidR="00EE1FA2" w:rsidRDefault="00EE1FA2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962"/>
      </w:tblGrid>
      <w:tr w:rsidR="00EE1FA2">
        <w:trPr>
          <w:trHeight w:hRule="exact" w:val="886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firstLine="0"/>
            </w:pPr>
            <w:r>
              <w:t>Бутаев М.Ш.</w:t>
            </w:r>
          </w:p>
        </w:tc>
        <w:tc>
          <w:tcPr>
            <w:tcW w:w="6962" w:type="dxa"/>
            <w:shd w:val="clear" w:color="auto" w:fill="FFFFFF"/>
          </w:tcPr>
          <w:p w:rsidR="00EE1FA2" w:rsidRDefault="00103B37">
            <w:pPr>
              <w:pStyle w:val="a7"/>
              <w:tabs>
                <w:tab w:val="left" w:pos="2074"/>
                <w:tab w:val="left" w:pos="3366"/>
                <w:tab w:val="left" w:pos="5958"/>
              </w:tabs>
              <w:spacing w:line="240" w:lineRule="auto"/>
              <w:ind w:firstLine="0"/>
              <w:jc w:val="both"/>
            </w:pPr>
            <w:r>
              <w:t>Заместитель</w:t>
            </w:r>
            <w:r>
              <w:tab/>
              <w:t>главы</w:t>
            </w:r>
            <w:r>
              <w:tab/>
              <w:t>муниципального</w:t>
            </w:r>
            <w:r>
              <w:tab/>
              <w:t>района</w:t>
            </w:r>
          </w:p>
          <w:p w:rsidR="00EE1FA2" w:rsidRDefault="00103B37">
            <w:pPr>
              <w:pStyle w:val="a7"/>
              <w:spacing w:line="240" w:lineRule="auto"/>
              <w:ind w:firstLine="0"/>
              <w:jc w:val="both"/>
            </w:pPr>
            <w:r>
              <w:t>«Бабаюртовский район», председатель комиссии;</w:t>
            </w:r>
          </w:p>
        </w:tc>
      </w:tr>
      <w:tr w:rsidR="00EE1FA2">
        <w:trPr>
          <w:trHeight w:hRule="exact" w:val="1616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before="160" w:line="240" w:lineRule="auto"/>
              <w:ind w:firstLine="0"/>
            </w:pPr>
            <w:r>
              <w:t>Вагабов М.И.</w:t>
            </w:r>
          </w:p>
        </w:tc>
        <w:tc>
          <w:tcPr>
            <w:tcW w:w="6962" w:type="dxa"/>
            <w:shd w:val="clear" w:color="auto" w:fill="FFFFFF"/>
            <w:vAlign w:val="bottom"/>
          </w:tcPr>
          <w:p w:rsidR="00EE1FA2" w:rsidRDefault="00103B37">
            <w:pPr>
              <w:pStyle w:val="a7"/>
              <w:ind w:firstLine="0"/>
              <w:jc w:val="both"/>
            </w:pPr>
            <w:r>
              <w:t>Исполняющий обязанности начальника МКУ «Управление образования муниципального района «Бабаюртовский район» - заместитель председателя комиссии;</w:t>
            </w:r>
          </w:p>
        </w:tc>
      </w:tr>
    </w:tbl>
    <w:p w:rsidR="00EE1FA2" w:rsidRDefault="00103B37">
      <w:pPr>
        <w:pStyle w:val="a5"/>
        <w:ind w:left="151"/>
        <w:jc w:val="left"/>
      </w:pPr>
      <w:r>
        <w:t>Члены комиссии:</w:t>
      </w:r>
    </w:p>
    <w:p w:rsidR="00EE1FA2" w:rsidRDefault="00EE1FA2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6959"/>
      </w:tblGrid>
      <w:tr w:rsidR="00EE1FA2">
        <w:trPr>
          <w:trHeight w:hRule="exact" w:val="1274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firstLine="0"/>
            </w:pPr>
            <w:r>
              <w:t>Далгатов А.Д</w:t>
            </w:r>
            <w:r w:rsidRPr="00EC0623">
              <w:t>.</w:t>
            </w:r>
          </w:p>
        </w:tc>
        <w:tc>
          <w:tcPr>
            <w:tcW w:w="6959" w:type="dxa"/>
            <w:shd w:val="clear" w:color="auto" w:fill="FFFFFF"/>
          </w:tcPr>
          <w:p w:rsidR="00EE1FA2" w:rsidRDefault="00103B37">
            <w:pPr>
              <w:pStyle w:val="a7"/>
              <w:ind w:left="180" w:firstLine="20"/>
            </w:pPr>
            <w:r>
              <w:t>начальник Отдела по делам молодежи, культуры и спорта администрации муниципального района «Бабаюртовский район»;</w:t>
            </w:r>
          </w:p>
        </w:tc>
      </w:tr>
      <w:tr w:rsidR="00EE1FA2">
        <w:trPr>
          <w:trHeight w:hRule="exact" w:val="1480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before="160" w:line="240" w:lineRule="auto"/>
              <w:ind w:firstLine="0"/>
            </w:pPr>
            <w:proofErr w:type="spellStart"/>
            <w:r>
              <w:t>Девеев</w:t>
            </w:r>
            <w:proofErr w:type="spellEnd"/>
            <w:r>
              <w:t xml:space="preserve"> А.</w:t>
            </w:r>
            <w:r w:rsidRPr="00EC0623">
              <w:t>А.</w:t>
            </w:r>
          </w:p>
        </w:tc>
        <w:tc>
          <w:tcPr>
            <w:tcW w:w="6959" w:type="dxa"/>
            <w:shd w:val="clear" w:color="auto" w:fill="FFFFFF"/>
            <w:vAlign w:val="center"/>
          </w:tcPr>
          <w:p w:rsidR="00EE1FA2" w:rsidRDefault="00103B37">
            <w:pPr>
              <w:pStyle w:val="a7"/>
              <w:ind w:left="180" w:firstLine="20"/>
            </w:pPr>
            <w:r>
              <w:t>заместитель начальника МКУ «Управление образования администрации муниципального района «Бабаюртовский район»;</w:t>
            </w:r>
          </w:p>
        </w:tc>
      </w:tr>
      <w:tr w:rsidR="00EE1FA2">
        <w:trPr>
          <w:trHeight w:hRule="exact" w:val="1472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before="160" w:line="240" w:lineRule="auto"/>
              <w:ind w:firstLine="0"/>
            </w:pPr>
            <w:proofErr w:type="spellStart"/>
            <w:r>
              <w:t>Закарьяева</w:t>
            </w:r>
            <w:proofErr w:type="spellEnd"/>
            <w:r>
              <w:t xml:space="preserve"> А.З.</w:t>
            </w:r>
          </w:p>
        </w:tc>
        <w:tc>
          <w:tcPr>
            <w:tcW w:w="6959" w:type="dxa"/>
            <w:shd w:val="clear" w:color="auto" w:fill="FFFFFF"/>
            <w:vAlign w:val="center"/>
          </w:tcPr>
          <w:p w:rsidR="00EE1FA2" w:rsidRDefault="00103B37">
            <w:pPr>
              <w:pStyle w:val="a7"/>
              <w:ind w:left="180" w:firstLine="20"/>
            </w:pPr>
            <w:r>
              <w:t>ответственный секретарь Комиссии по делам несовершеннолетних и защите их прав администрации муниципального района «Бабаюртовский район»;</w:t>
            </w:r>
          </w:p>
        </w:tc>
      </w:tr>
      <w:tr w:rsidR="00EE1FA2">
        <w:trPr>
          <w:trHeight w:hRule="exact" w:val="1094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before="140" w:line="240" w:lineRule="auto"/>
              <w:ind w:firstLine="0"/>
            </w:pPr>
            <w:r>
              <w:t>Нурмагомедов А</w:t>
            </w:r>
            <w:r w:rsidRPr="00EC0623">
              <w:t>.А.</w:t>
            </w:r>
          </w:p>
        </w:tc>
        <w:tc>
          <w:tcPr>
            <w:tcW w:w="6959" w:type="dxa"/>
            <w:shd w:val="clear" w:color="auto" w:fill="FFFFFF"/>
            <w:vAlign w:val="center"/>
          </w:tcPr>
          <w:p w:rsidR="00EE1FA2" w:rsidRDefault="00103B37">
            <w:pPr>
              <w:pStyle w:val="a7"/>
              <w:spacing w:line="271" w:lineRule="auto"/>
              <w:ind w:left="180" w:firstLine="20"/>
            </w:pPr>
            <w:r>
              <w:t>начальник Финансового управления администрации муниципального района «Бабаюртовский район»;</w:t>
            </w:r>
          </w:p>
        </w:tc>
      </w:tr>
      <w:tr w:rsidR="00EE1FA2">
        <w:trPr>
          <w:trHeight w:hRule="exact" w:val="1253"/>
          <w:jc w:val="center"/>
        </w:trPr>
        <w:tc>
          <w:tcPr>
            <w:tcW w:w="2592" w:type="dxa"/>
            <w:shd w:val="clear" w:color="auto" w:fill="FFFFFF"/>
          </w:tcPr>
          <w:p w:rsidR="00EE1FA2" w:rsidRDefault="00103B37">
            <w:pPr>
              <w:pStyle w:val="a7"/>
              <w:spacing w:before="160" w:line="240" w:lineRule="auto"/>
              <w:ind w:firstLine="0"/>
            </w:pPr>
            <w:proofErr w:type="spellStart"/>
            <w:r>
              <w:t>Салиев</w:t>
            </w:r>
            <w:proofErr w:type="spellEnd"/>
            <w:r>
              <w:t xml:space="preserve"> Н.П.</w:t>
            </w:r>
          </w:p>
        </w:tc>
        <w:tc>
          <w:tcPr>
            <w:tcW w:w="6959" w:type="dxa"/>
            <w:shd w:val="clear" w:color="auto" w:fill="FFFFFF"/>
            <w:vAlign w:val="bottom"/>
          </w:tcPr>
          <w:p w:rsidR="00EE1FA2" w:rsidRDefault="00103B37">
            <w:pPr>
              <w:pStyle w:val="a7"/>
              <w:tabs>
                <w:tab w:val="left" w:pos="1976"/>
                <w:tab w:val="left" w:pos="2984"/>
                <w:tab w:val="left" w:pos="4943"/>
              </w:tabs>
              <w:ind w:left="180" w:firstLine="20"/>
            </w:pPr>
            <w:r>
              <w:t>начальник Управления экономики, муниципальных закупок</w:t>
            </w:r>
            <w:r>
              <w:tab/>
              <w:t>и</w:t>
            </w:r>
            <w:r>
              <w:tab/>
              <w:t>контроля</w:t>
            </w:r>
            <w:r>
              <w:tab/>
              <w:t>администрации</w:t>
            </w:r>
          </w:p>
          <w:p w:rsidR="00EE1FA2" w:rsidRDefault="00103B37">
            <w:pPr>
              <w:pStyle w:val="a7"/>
              <w:ind w:firstLine="180"/>
            </w:pPr>
            <w:r>
              <w:t>муниципального района «Бабаюртовский район»;</w:t>
            </w:r>
          </w:p>
        </w:tc>
      </w:tr>
    </w:tbl>
    <w:p w:rsidR="00EE1FA2" w:rsidRDefault="00103B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6998"/>
      </w:tblGrid>
      <w:tr w:rsidR="00EE1FA2">
        <w:trPr>
          <w:trHeight w:hRule="exact" w:val="907"/>
          <w:jc w:val="center"/>
        </w:trPr>
        <w:tc>
          <w:tcPr>
            <w:tcW w:w="2358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firstLine="0"/>
            </w:pPr>
            <w:r>
              <w:lastRenderedPageBreak/>
              <w:t>Мустафаев Н. Д.</w:t>
            </w:r>
          </w:p>
        </w:tc>
        <w:tc>
          <w:tcPr>
            <w:tcW w:w="6998" w:type="dxa"/>
            <w:shd w:val="clear" w:color="auto" w:fill="FFFFFF"/>
          </w:tcPr>
          <w:p w:rsidR="00EE1FA2" w:rsidRDefault="00103B37">
            <w:pPr>
              <w:pStyle w:val="a7"/>
              <w:spacing w:line="271" w:lineRule="auto"/>
              <w:ind w:left="340" w:firstLine="0"/>
            </w:pPr>
            <w:r>
              <w:t>Директор МКУ «Хозяйственно-эксплуатационный центр» МР «Бабаюртовский район»;</w:t>
            </w:r>
          </w:p>
        </w:tc>
      </w:tr>
      <w:tr w:rsidR="00EE1FA2">
        <w:trPr>
          <w:trHeight w:hRule="exact" w:val="1325"/>
          <w:jc w:val="center"/>
        </w:trPr>
        <w:tc>
          <w:tcPr>
            <w:tcW w:w="2358" w:type="dxa"/>
            <w:shd w:val="clear" w:color="auto" w:fill="FFFFFF"/>
          </w:tcPr>
          <w:p w:rsidR="00EE1FA2" w:rsidRDefault="00103B37">
            <w:pPr>
              <w:pStyle w:val="a7"/>
              <w:spacing w:before="160" w:line="240" w:lineRule="auto"/>
              <w:ind w:firstLine="0"/>
            </w:pPr>
            <w:r>
              <w:t>Аджиев Г.</w:t>
            </w:r>
            <w:r w:rsidRPr="00EC0623">
              <w:t>К.</w:t>
            </w:r>
          </w:p>
        </w:tc>
        <w:tc>
          <w:tcPr>
            <w:tcW w:w="6998" w:type="dxa"/>
            <w:shd w:val="clear" w:color="auto" w:fill="FFFFFF"/>
            <w:vAlign w:val="bottom"/>
          </w:tcPr>
          <w:p w:rsidR="00EE1FA2" w:rsidRDefault="00103B37">
            <w:pPr>
              <w:pStyle w:val="a7"/>
              <w:tabs>
                <w:tab w:val="left" w:pos="3108"/>
                <w:tab w:val="left" w:pos="4934"/>
                <w:tab w:val="left" w:pos="5769"/>
              </w:tabs>
              <w:spacing w:line="288" w:lineRule="auto"/>
              <w:ind w:left="340" w:firstLine="0"/>
            </w:pPr>
            <w:r>
              <w:t>Директор-главный редактор МБУ «Управление по информационной</w:t>
            </w:r>
            <w:r>
              <w:tab/>
              <w:t>политики</w:t>
            </w:r>
            <w:r>
              <w:tab/>
              <w:t>и</w:t>
            </w:r>
            <w:r>
              <w:tab/>
              <w:t>массовым</w:t>
            </w:r>
          </w:p>
          <w:p w:rsidR="00EE1FA2" w:rsidRDefault="00103B37">
            <w:pPr>
              <w:pStyle w:val="a7"/>
              <w:spacing w:line="288" w:lineRule="auto"/>
              <w:ind w:left="340" w:firstLine="0"/>
            </w:pPr>
            <w:r>
              <w:t>коммуникациям» МР «Бабаюртовский район»</w:t>
            </w:r>
          </w:p>
        </w:tc>
      </w:tr>
      <w:tr w:rsidR="00EE1FA2">
        <w:trPr>
          <w:trHeight w:hRule="exact" w:val="734"/>
          <w:jc w:val="center"/>
        </w:trPr>
        <w:tc>
          <w:tcPr>
            <w:tcW w:w="2358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firstLine="0"/>
            </w:pPr>
            <w:r>
              <w:t>Атаев А.</w:t>
            </w:r>
            <w:r w:rsidRPr="00EC0623">
              <w:t>А.</w:t>
            </w:r>
          </w:p>
        </w:tc>
        <w:tc>
          <w:tcPr>
            <w:tcW w:w="6998" w:type="dxa"/>
            <w:shd w:val="clear" w:color="auto" w:fill="FFFFFF"/>
          </w:tcPr>
          <w:p w:rsidR="00EE1FA2" w:rsidRDefault="00103B37">
            <w:pPr>
              <w:pStyle w:val="a7"/>
              <w:ind w:left="340" w:firstLine="0"/>
            </w:pPr>
            <w:r>
              <w:t>Начальник ОМВД России по Бабаюртовскому району (по согласованию)</w:t>
            </w:r>
          </w:p>
        </w:tc>
      </w:tr>
      <w:tr w:rsidR="00EE1FA2">
        <w:trPr>
          <w:trHeight w:hRule="exact" w:val="713"/>
          <w:jc w:val="center"/>
        </w:trPr>
        <w:tc>
          <w:tcPr>
            <w:tcW w:w="2358" w:type="dxa"/>
            <w:shd w:val="clear" w:color="auto" w:fill="FFFFFF"/>
          </w:tcPr>
          <w:p w:rsidR="00EE1FA2" w:rsidRDefault="00103B37">
            <w:pPr>
              <w:pStyle w:val="a7"/>
              <w:spacing w:line="240" w:lineRule="auto"/>
              <w:ind w:firstLine="0"/>
            </w:pPr>
            <w:proofErr w:type="spellStart"/>
            <w:r>
              <w:t>Мингалиев</w:t>
            </w:r>
            <w:proofErr w:type="spellEnd"/>
            <w:r>
              <w:t xml:space="preserve"> А.</w:t>
            </w:r>
            <w:r w:rsidRPr="00EC0623">
              <w:t>А</w:t>
            </w:r>
            <w:r>
              <w:t>.</w:t>
            </w:r>
          </w:p>
        </w:tc>
        <w:tc>
          <w:tcPr>
            <w:tcW w:w="6998" w:type="dxa"/>
            <w:shd w:val="clear" w:color="auto" w:fill="FFFFFF"/>
            <w:vAlign w:val="bottom"/>
          </w:tcPr>
          <w:p w:rsidR="00EE1FA2" w:rsidRDefault="00103B37">
            <w:pPr>
              <w:pStyle w:val="a7"/>
              <w:ind w:left="340" w:firstLine="0"/>
            </w:pPr>
            <w:r>
              <w:t>Начальник МКУ «Управление КС и ЖКХ» МР «Бабаюртовский район».</w:t>
            </w:r>
          </w:p>
        </w:tc>
      </w:tr>
    </w:tbl>
    <w:p w:rsidR="00103B37" w:rsidRDefault="00103B37"/>
    <w:sectPr w:rsidR="00103B37">
      <w:pgSz w:w="11900" w:h="16840"/>
      <w:pgMar w:top="1059" w:right="717" w:bottom="1333" w:left="1211" w:header="631" w:footer="9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612E" w:rsidRDefault="006C612E">
      <w:r>
        <w:separator/>
      </w:r>
    </w:p>
  </w:endnote>
  <w:endnote w:type="continuationSeparator" w:id="0">
    <w:p w:rsidR="006C612E" w:rsidRDefault="006C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612E" w:rsidRDefault="006C612E"/>
  </w:footnote>
  <w:footnote w:type="continuationSeparator" w:id="0">
    <w:p w:rsidR="006C612E" w:rsidRDefault="006C6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061" w:rsidRPr="00510061" w:rsidRDefault="00510061" w:rsidP="00510061">
    <w:pPr>
      <w:pStyle w:val="aa"/>
      <w:ind w:left="7938"/>
      <w:rPr>
        <w:rFonts w:ascii="Times New Roman" w:hAnsi="Times New Roman" w:cs="Times New Roman"/>
      </w:rPr>
    </w:pPr>
    <w:r w:rsidRPr="0051006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40B9"/>
    <w:multiLevelType w:val="multilevel"/>
    <w:tmpl w:val="58541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F1431"/>
    <w:multiLevelType w:val="multilevel"/>
    <w:tmpl w:val="8A043B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444521"/>
    <w:multiLevelType w:val="multilevel"/>
    <w:tmpl w:val="7CCE7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B02F0"/>
    <w:multiLevelType w:val="multilevel"/>
    <w:tmpl w:val="D41252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30BBD"/>
    <w:multiLevelType w:val="multilevel"/>
    <w:tmpl w:val="EE409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6954AC"/>
    <w:multiLevelType w:val="multilevel"/>
    <w:tmpl w:val="00B8FB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585479"/>
    <w:multiLevelType w:val="multilevel"/>
    <w:tmpl w:val="C0BC9D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57B9E"/>
    <w:multiLevelType w:val="multilevel"/>
    <w:tmpl w:val="7C649C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363E6"/>
    <w:multiLevelType w:val="multilevel"/>
    <w:tmpl w:val="7BFE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9754058">
    <w:abstractNumId w:val="8"/>
  </w:num>
  <w:num w:numId="2" w16cid:durableId="235239295">
    <w:abstractNumId w:val="0"/>
  </w:num>
  <w:num w:numId="3" w16cid:durableId="215629363">
    <w:abstractNumId w:val="5"/>
  </w:num>
  <w:num w:numId="4" w16cid:durableId="804741879">
    <w:abstractNumId w:val="4"/>
  </w:num>
  <w:num w:numId="5" w16cid:durableId="1884517038">
    <w:abstractNumId w:val="6"/>
  </w:num>
  <w:num w:numId="6" w16cid:durableId="1910652748">
    <w:abstractNumId w:val="2"/>
  </w:num>
  <w:num w:numId="7" w16cid:durableId="374545030">
    <w:abstractNumId w:val="1"/>
  </w:num>
  <w:num w:numId="8" w16cid:durableId="376511011">
    <w:abstractNumId w:val="3"/>
  </w:num>
  <w:num w:numId="9" w16cid:durableId="1335960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FA2"/>
    <w:rsid w:val="00103B37"/>
    <w:rsid w:val="0020624F"/>
    <w:rsid w:val="00510061"/>
    <w:rsid w:val="006657ED"/>
    <w:rsid w:val="006C612E"/>
    <w:rsid w:val="00A83A8D"/>
    <w:rsid w:val="00B45FFF"/>
    <w:rsid w:val="00BC5877"/>
    <w:rsid w:val="00D5699C"/>
    <w:rsid w:val="00EC0623"/>
    <w:rsid w:val="00E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E39BD-F481-4A23-AA9A-0EC026C9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4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C0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623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00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0061"/>
    <w:rPr>
      <w:color w:val="000000"/>
    </w:rPr>
  </w:style>
  <w:style w:type="paragraph" w:styleId="ac">
    <w:name w:val="footer"/>
    <w:basedOn w:val="a"/>
    <w:link w:val="ad"/>
    <w:uiPriority w:val="99"/>
    <w:unhideWhenUsed/>
    <w:rsid w:val="005100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00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2021</Words>
  <Characters>11521</Characters>
  <Application>Microsoft Office Word</Application>
  <DocSecurity>0</DocSecurity>
  <Lines>96</Lines>
  <Paragraphs>27</Paragraphs>
  <ScaleCrop>false</ScaleCrop>
  <Company>Microsoft</Company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5</cp:revision>
  <dcterms:created xsi:type="dcterms:W3CDTF">2022-12-14T09:05:00Z</dcterms:created>
  <dcterms:modified xsi:type="dcterms:W3CDTF">2025-05-19T08:15:00Z</dcterms:modified>
</cp:coreProperties>
</file>