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E1A" w:rsidRDefault="00BF079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3519377</wp:posOffset>
            </wp:positionH>
            <wp:positionV relativeFrom="margin">
              <wp:posOffset>-114034</wp:posOffset>
            </wp:positionV>
            <wp:extent cx="871870" cy="877028"/>
            <wp:effectExtent l="0" t="0" r="444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0528" cy="885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E1A" w:rsidRDefault="00B53E1A">
      <w:pPr>
        <w:spacing w:line="360" w:lineRule="exact"/>
      </w:pPr>
    </w:p>
    <w:p w:rsidR="00B53E1A" w:rsidRDefault="00B53E1A">
      <w:pPr>
        <w:spacing w:after="485" w:line="1" w:lineRule="exact"/>
      </w:pPr>
    </w:p>
    <w:p w:rsidR="00B53E1A" w:rsidRDefault="00B53E1A">
      <w:pPr>
        <w:spacing w:line="1" w:lineRule="exact"/>
        <w:sectPr w:rsidR="00B53E1A" w:rsidSect="006A7F0D">
          <w:headerReference w:type="default" r:id="rId8"/>
          <w:pgSz w:w="11900" w:h="16840"/>
          <w:pgMar w:top="1134" w:right="850" w:bottom="1134" w:left="1701" w:header="649" w:footer="832" w:gutter="0"/>
          <w:pgNumType w:start="1"/>
          <w:cols w:space="720"/>
          <w:noEndnote/>
          <w:docGrid w:linePitch="360"/>
        </w:sectPr>
      </w:pPr>
    </w:p>
    <w:p w:rsidR="00B53E1A" w:rsidRDefault="00BF0795">
      <w:pPr>
        <w:pStyle w:val="10"/>
        <w:keepNext/>
        <w:keepLines/>
        <w:spacing w:after="0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B53E1A" w:rsidRDefault="00BF0795">
      <w:pPr>
        <w:pStyle w:val="10"/>
        <w:keepNext/>
        <w:keepLines/>
      </w:pPr>
      <w:bookmarkStart w:id="3" w:name="bookmark8"/>
      <w:r>
        <w:t>Муниципальное образование</w:t>
      </w:r>
      <w:bookmarkEnd w:id="3"/>
    </w:p>
    <w:p w:rsidR="00B53E1A" w:rsidRDefault="00BF0795">
      <w:pPr>
        <w:pStyle w:val="10"/>
        <w:keepNext/>
        <w:keepLines/>
      </w:pPr>
      <w:bookmarkStart w:id="4" w:name="bookmark6"/>
      <w:bookmarkStart w:id="5" w:name="bookmark7"/>
      <w:bookmarkStart w:id="6" w:name="bookmark9"/>
      <w:r>
        <w:t>«Бабаюртовский район»</w:t>
      </w:r>
      <w:bookmarkEnd w:id="4"/>
      <w:bookmarkEnd w:id="5"/>
      <w:bookmarkEnd w:id="6"/>
    </w:p>
    <w:p w:rsidR="00B53E1A" w:rsidRDefault="00BF0795" w:rsidP="006A7F0D">
      <w:pPr>
        <w:pStyle w:val="30"/>
        <w:pBdr>
          <w:bottom w:val="single" w:sz="4" w:space="1" w:color="auto"/>
        </w:pBdr>
      </w:pPr>
      <w:r>
        <w:t>Администрация муниципального района</w:t>
      </w:r>
    </w:p>
    <w:p w:rsidR="00B53E1A" w:rsidRDefault="00B53E1A">
      <w:pPr>
        <w:spacing w:line="1" w:lineRule="exact"/>
      </w:pPr>
    </w:p>
    <w:p w:rsidR="006A7F0D" w:rsidRDefault="006A7F0D">
      <w:pPr>
        <w:spacing w:line="1" w:lineRule="exact"/>
      </w:pPr>
    </w:p>
    <w:p w:rsidR="006A7F0D" w:rsidRDefault="006A7F0D">
      <w:pPr>
        <w:spacing w:line="1" w:lineRule="exact"/>
        <w:sectPr w:rsidR="006A7F0D" w:rsidSect="006A7F0D">
          <w:type w:val="continuous"/>
          <w:pgSz w:w="11900" w:h="16840"/>
          <w:pgMar w:top="1099" w:right="0" w:bottom="973" w:left="0" w:header="0" w:footer="832" w:gutter="0"/>
          <w:cols w:space="720"/>
          <w:noEndnote/>
          <w:docGrid w:linePitch="360"/>
        </w:sectPr>
      </w:pPr>
    </w:p>
    <w:p w:rsidR="006A7F0D" w:rsidRDefault="006A7F0D" w:rsidP="006A7F0D">
      <w:pPr>
        <w:pStyle w:val="32"/>
        <w:keepNext/>
        <w:keepLines/>
        <w:spacing w:after="300" w:line="259" w:lineRule="auto"/>
      </w:pPr>
      <w:bookmarkStart w:id="7" w:name="bookmark10"/>
      <w:bookmarkStart w:id="8" w:name="bookmark11"/>
      <w:bookmarkStart w:id="9" w:name="bookmark12"/>
    </w:p>
    <w:p w:rsidR="006A7F0D" w:rsidRPr="00065E4A" w:rsidRDefault="006A7F0D" w:rsidP="006A7F0D">
      <w:pPr>
        <w:pStyle w:val="20"/>
        <w:keepNext/>
        <w:keepLines/>
        <w:spacing w:after="0"/>
        <w:jc w:val="center"/>
      </w:pPr>
      <w:r w:rsidRPr="00065E4A">
        <w:t>Постановление</w:t>
      </w:r>
    </w:p>
    <w:p w:rsidR="006A7F0D" w:rsidRPr="00C26DE6" w:rsidRDefault="006A7F0D" w:rsidP="006A7F0D">
      <w:pPr>
        <w:spacing w:line="276" w:lineRule="auto"/>
        <w:jc w:val="center"/>
        <w:rPr>
          <w:b/>
          <w:sz w:val="16"/>
          <w:szCs w:val="16"/>
        </w:rPr>
      </w:pPr>
    </w:p>
    <w:p w:rsidR="00ED61FD" w:rsidRPr="00BB781B" w:rsidRDefault="00ED61FD" w:rsidP="00ED61FD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ED61FD" w:rsidRDefault="00ED61FD">
      <w:pPr>
        <w:pStyle w:val="32"/>
        <w:keepNext/>
        <w:keepLines/>
        <w:spacing w:after="300" w:line="259" w:lineRule="auto"/>
      </w:pPr>
    </w:p>
    <w:p w:rsidR="00B53E1A" w:rsidRDefault="00BF0795">
      <w:pPr>
        <w:pStyle w:val="32"/>
        <w:keepNext/>
        <w:keepLines/>
        <w:spacing w:after="300" w:line="259" w:lineRule="auto"/>
      </w:pPr>
      <w:r>
        <w:t xml:space="preserve">Об </w:t>
      </w:r>
      <w:r w:rsidRPr="006A7F0D">
        <w:t>ут</w:t>
      </w:r>
      <w:r>
        <w:t>верждении Положения о комиссии по исчислению стажа</w:t>
      </w:r>
      <w:r>
        <w:br/>
        <w:t>муниципальной службы</w:t>
      </w:r>
      <w:bookmarkEnd w:id="7"/>
      <w:bookmarkEnd w:id="8"/>
      <w:bookmarkEnd w:id="9"/>
    </w:p>
    <w:p w:rsidR="00B53E1A" w:rsidRDefault="00BF0795">
      <w:pPr>
        <w:pStyle w:val="11"/>
        <w:spacing w:line="262" w:lineRule="auto"/>
        <w:ind w:firstLine="560"/>
        <w:jc w:val="both"/>
      </w:pPr>
      <w:r>
        <w:t xml:space="preserve">В соответствии с Федеральным законом от 2 марта 2007 года № 25-ФЗ «О муниципальной службе в Российской Федерации», Законом Республики Дагестан от </w:t>
      </w:r>
      <w:r w:rsidRPr="006A7F0D">
        <w:t>11</w:t>
      </w:r>
      <w:r>
        <w:t xml:space="preserve"> марта 2008 года № 9 «О муниципальной службе в Республики Дагестан», Трудовым кодексом Российской Федерации, Уставом муниципального района «Бабаюртовский район», администрация муниципального района «Бабаюртовский район» постановляет:</w:t>
      </w:r>
    </w:p>
    <w:p w:rsidR="00B53E1A" w:rsidRDefault="00BF0795">
      <w:pPr>
        <w:pStyle w:val="11"/>
        <w:numPr>
          <w:ilvl w:val="0"/>
          <w:numId w:val="1"/>
        </w:numPr>
        <w:spacing w:line="262" w:lineRule="auto"/>
        <w:ind w:firstLine="560"/>
        <w:jc w:val="both"/>
      </w:pPr>
      <w:bookmarkStart w:id="10" w:name="bookmark13"/>
      <w:bookmarkEnd w:id="10"/>
      <w:r>
        <w:t xml:space="preserve"> Утвердить Положение о Комиссии по исчислению стажа муниципальной службы согласно приложению</w:t>
      </w:r>
      <w:r w:rsidRPr="006A7F0D">
        <w:t xml:space="preserve"> 1</w:t>
      </w:r>
      <w:r>
        <w:t>.</w:t>
      </w:r>
    </w:p>
    <w:p w:rsidR="00B53E1A" w:rsidRDefault="00BF0795">
      <w:pPr>
        <w:pStyle w:val="11"/>
        <w:numPr>
          <w:ilvl w:val="0"/>
          <w:numId w:val="1"/>
        </w:numPr>
        <w:tabs>
          <w:tab w:val="left" w:pos="885"/>
        </w:tabs>
        <w:spacing w:line="262" w:lineRule="auto"/>
        <w:ind w:firstLine="560"/>
        <w:jc w:val="both"/>
      </w:pPr>
      <w:bookmarkStart w:id="11" w:name="bookmark14"/>
      <w:bookmarkEnd w:id="11"/>
      <w:r>
        <w:t>Утвердить состав Комиссии по исчислению стажа муниципальной службы согласно приложению 2.</w:t>
      </w:r>
    </w:p>
    <w:p w:rsidR="00B53E1A" w:rsidRDefault="00BF0795">
      <w:pPr>
        <w:pStyle w:val="11"/>
        <w:numPr>
          <w:ilvl w:val="0"/>
          <w:numId w:val="1"/>
        </w:numPr>
        <w:tabs>
          <w:tab w:val="left" w:pos="885"/>
        </w:tabs>
        <w:spacing w:line="262" w:lineRule="auto"/>
        <w:ind w:firstLine="560"/>
        <w:jc w:val="both"/>
      </w:pPr>
      <w:bookmarkStart w:id="12" w:name="bookmark15"/>
      <w:bookmarkEnd w:id="12"/>
      <w:r>
        <w:t>Опубликовать настоящее постановление в средствах массовой информации в районной газете «Бабаюртовские вести» и разместить на официальном сайте администрации муниципального района «Бабаюртовский район».</w:t>
      </w:r>
    </w:p>
    <w:p w:rsidR="00B53E1A" w:rsidRDefault="00BF0795">
      <w:pPr>
        <w:pStyle w:val="11"/>
        <w:numPr>
          <w:ilvl w:val="0"/>
          <w:numId w:val="1"/>
        </w:numPr>
        <w:tabs>
          <w:tab w:val="left" w:pos="885"/>
        </w:tabs>
        <w:spacing w:line="262" w:lineRule="auto"/>
        <w:ind w:firstLine="560"/>
        <w:jc w:val="both"/>
      </w:pPr>
      <w:bookmarkStart w:id="13" w:name="bookmark16"/>
      <w:bookmarkEnd w:id="13"/>
      <w:r>
        <w:t>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Д.С. Дибирову.</w:t>
      </w:r>
    </w:p>
    <w:p w:rsidR="00B53E1A" w:rsidRDefault="00BF0795" w:rsidP="006A7F0D">
      <w:pPr>
        <w:pStyle w:val="11"/>
        <w:numPr>
          <w:ilvl w:val="0"/>
          <w:numId w:val="1"/>
        </w:numPr>
        <w:tabs>
          <w:tab w:val="left" w:pos="889"/>
        </w:tabs>
        <w:spacing w:line="262" w:lineRule="auto"/>
        <w:ind w:firstLine="560"/>
        <w:jc w:val="both"/>
      </w:pPr>
      <w:bookmarkStart w:id="14" w:name="bookmark17"/>
      <w:bookmarkEnd w:id="14"/>
      <w:r>
        <w:t>Настоящее постановление вступает в силу со дня его официального опубликования.</w:t>
      </w:r>
    </w:p>
    <w:p w:rsidR="006A7F0D" w:rsidRDefault="006A7F0D" w:rsidP="006A7F0D">
      <w:pPr>
        <w:pStyle w:val="11"/>
        <w:tabs>
          <w:tab w:val="left" w:pos="889"/>
        </w:tabs>
        <w:spacing w:line="262" w:lineRule="auto"/>
        <w:ind w:left="560" w:firstLine="0"/>
        <w:jc w:val="both"/>
      </w:pPr>
    </w:p>
    <w:p w:rsidR="006A7F0D" w:rsidRDefault="006A7F0D" w:rsidP="006A7F0D">
      <w:pPr>
        <w:pStyle w:val="20"/>
        <w:keepNext/>
        <w:keepLines/>
        <w:spacing w:after="0"/>
        <w:ind w:firstLine="160"/>
        <w:jc w:val="both"/>
      </w:pPr>
      <w:bookmarkStart w:id="15" w:name="bookmark18"/>
      <w:bookmarkStart w:id="16" w:name="bookmark19"/>
      <w:bookmarkStart w:id="17" w:name="bookmark20"/>
    </w:p>
    <w:p w:rsidR="006A7F0D" w:rsidRDefault="006A7F0D" w:rsidP="006A7F0D">
      <w:pPr>
        <w:pStyle w:val="20"/>
        <w:keepNext/>
        <w:keepLines/>
        <w:spacing w:after="0"/>
        <w:ind w:firstLine="160"/>
        <w:jc w:val="both"/>
      </w:pPr>
    </w:p>
    <w:p w:rsidR="006A7F0D" w:rsidRDefault="00BF0795" w:rsidP="006A7F0D">
      <w:pPr>
        <w:pStyle w:val="20"/>
        <w:keepNext/>
        <w:keepLines/>
        <w:spacing w:after="0"/>
        <w:ind w:firstLine="160"/>
        <w:jc w:val="both"/>
      </w:pPr>
      <w:r>
        <w:t>Глава муниципального района</w:t>
      </w:r>
      <w:bookmarkEnd w:id="15"/>
      <w:bookmarkEnd w:id="16"/>
      <w:bookmarkEnd w:id="17"/>
      <w:r w:rsidR="006A7F0D">
        <w:tab/>
      </w:r>
      <w:r w:rsidR="006A7F0D">
        <w:tab/>
      </w:r>
      <w:r w:rsidR="006A7F0D">
        <w:tab/>
      </w:r>
      <w:r w:rsidR="006A7F0D">
        <w:tab/>
        <w:t>Д.П. Исламов</w:t>
      </w:r>
    </w:p>
    <w:p w:rsidR="006A7F0D" w:rsidRDefault="006A7F0D">
      <w:pPr>
        <w:pStyle w:val="11"/>
        <w:spacing w:line="276" w:lineRule="auto"/>
        <w:ind w:left="6300" w:firstLine="0"/>
      </w:pPr>
    </w:p>
    <w:p w:rsidR="006A7F0D" w:rsidRDefault="006A7F0D">
      <w:pPr>
        <w:pStyle w:val="11"/>
        <w:spacing w:line="276" w:lineRule="auto"/>
        <w:ind w:left="6300" w:firstLine="0"/>
      </w:pPr>
    </w:p>
    <w:p w:rsidR="00B53E1A" w:rsidRDefault="00BF0795" w:rsidP="006A7F0D">
      <w:pPr>
        <w:pStyle w:val="11"/>
        <w:spacing w:line="276" w:lineRule="auto"/>
        <w:ind w:left="6300" w:firstLine="0"/>
        <w:jc w:val="center"/>
      </w:pPr>
      <w:r>
        <w:t>Приложение 1</w:t>
      </w:r>
    </w:p>
    <w:p w:rsidR="00B53E1A" w:rsidRDefault="00BF0795" w:rsidP="006A7F0D">
      <w:pPr>
        <w:pStyle w:val="11"/>
        <w:spacing w:line="288" w:lineRule="auto"/>
        <w:ind w:left="5664" w:firstLine="0"/>
        <w:jc w:val="center"/>
      </w:pPr>
      <w:r>
        <w:t>к постановлению администрации</w:t>
      </w:r>
      <w:r>
        <w:br/>
        <w:t>муниципального района</w:t>
      </w:r>
    </w:p>
    <w:p w:rsidR="00B53E1A" w:rsidRPr="00E175EB" w:rsidRDefault="006A7F0D" w:rsidP="00E175EB">
      <w:pPr>
        <w:pStyle w:val="11"/>
        <w:tabs>
          <w:tab w:val="left" w:leader="underscore" w:pos="742"/>
        </w:tabs>
        <w:spacing w:after="580" w:line="264" w:lineRule="auto"/>
        <w:ind w:left="4962" w:firstLine="0"/>
        <w:rPr>
          <w:bCs/>
        </w:rPr>
      </w:pPr>
      <w:r>
        <w:tab/>
      </w:r>
      <w:r w:rsidR="00BF0795">
        <w:t>«Бабаюртовский район»</w:t>
      </w:r>
      <w:r w:rsidR="00BF0795">
        <w:br/>
      </w:r>
      <w:bookmarkStart w:id="18" w:name="_Hlk198544993"/>
      <w:r w:rsidR="00E175EB" w:rsidRPr="00A17394">
        <w:rPr>
          <w:bCs/>
        </w:rPr>
        <w:t>от «__» ________ 2022 г. №_____</w:t>
      </w:r>
      <w:bookmarkEnd w:id="18"/>
    </w:p>
    <w:p w:rsidR="00B53E1A" w:rsidRDefault="00BF0795">
      <w:pPr>
        <w:pStyle w:val="11"/>
        <w:spacing w:after="300" w:line="266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Комиссии по исчислению стажа</w:t>
      </w:r>
      <w:r>
        <w:rPr>
          <w:b/>
          <w:bCs/>
        </w:rPr>
        <w:br/>
        <w:t>муниципальной службы</w:t>
      </w:r>
    </w:p>
    <w:p w:rsidR="00B53E1A" w:rsidRDefault="00BF0795">
      <w:pPr>
        <w:pStyle w:val="32"/>
        <w:keepNext/>
        <w:keepLines/>
        <w:numPr>
          <w:ilvl w:val="0"/>
          <w:numId w:val="2"/>
        </w:numPr>
        <w:tabs>
          <w:tab w:val="left" w:pos="309"/>
        </w:tabs>
        <w:spacing w:after="300"/>
      </w:pPr>
      <w:bookmarkStart w:id="19" w:name="bookmark23"/>
      <w:bookmarkStart w:id="20" w:name="bookmark21"/>
      <w:bookmarkStart w:id="21" w:name="bookmark22"/>
      <w:bookmarkStart w:id="22" w:name="bookmark24"/>
      <w:bookmarkEnd w:id="19"/>
      <w:r>
        <w:t>Общие положения</w:t>
      </w:r>
      <w:bookmarkEnd w:id="20"/>
      <w:bookmarkEnd w:id="21"/>
      <w:bookmarkEnd w:id="22"/>
    </w:p>
    <w:p w:rsidR="00B53E1A" w:rsidRDefault="00BF0795">
      <w:pPr>
        <w:pStyle w:val="11"/>
        <w:numPr>
          <w:ilvl w:val="1"/>
          <w:numId w:val="2"/>
        </w:numPr>
        <w:tabs>
          <w:tab w:val="left" w:pos="965"/>
        </w:tabs>
        <w:spacing w:line="257" w:lineRule="auto"/>
        <w:ind w:firstLine="440"/>
        <w:jc w:val="both"/>
      </w:pPr>
      <w:bookmarkStart w:id="23" w:name="bookmark25"/>
      <w:bookmarkEnd w:id="23"/>
      <w:r>
        <w:t xml:space="preserve">Настоящее Положение разработано в соответствии с Федеральным законом от 02.03.2007 № 25-ФЗ «О муниципальной службе в Российской Федерации», Законом Республики Дагестан от </w:t>
      </w:r>
      <w:r w:rsidRPr="006A7F0D">
        <w:t>11</w:t>
      </w:r>
      <w:r>
        <w:t xml:space="preserve"> марта 2008 г. № 9 «О муниципальной службе в Республике Дагестан», указами Президента РФ от 19.</w:t>
      </w:r>
      <w:r w:rsidRPr="006A7F0D">
        <w:t>11.</w:t>
      </w:r>
      <w:r>
        <w:t xml:space="preserve">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от 20.09.2010 № </w:t>
      </w:r>
      <w:r w:rsidRPr="006A7F0D">
        <w:t>11</w:t>
      </w:r>
      <w:r>
        <w:t xml:space="preserve">41 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служащих», Постановлением Правительства Российской Федерации от 26.06.2008 № 472 «О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</w:t>
      </w:r>
      <w:r w:rsidRPr="006A7F0D">
        <w:t>19.11</w:t>
      </w:r>
      <w:r>
        <w:t>.2007 № 1532», Трудовым кодексом Российской Федерации, и определяет порядок исчисления стажа работы муниципальным служащим, замещающим (замещавшим) должности муниципальной службы в администрации муниципального района «Бабаюртовский район» (далее - Администрация), структурных (отраслевых) подразделениях Администрации.</w:t>
      </w:r>
    </w:p>
    <w:p w:rsidR="00B53E1A" w:rsidRDefault="00BF0795">
      <w:pPr>
        <w:pStyle w:val="11"/>
        <w:numPr>
          <w:ilvl w:val="1"/>
          <w:numId w:val="2"/>
        </w:numPr>
        <w:tabs>
          <w:tab w:val="left" w:pos="1123"/>
        </w:tabs>
        <w:spacing w:line="257" w:lineRule="auto"/>
        <w:ind w:firstLine="440"/>
        <w:jc w:val="both"/>
      </w:pPr>
      <w:bookmarkStart w:id="24" w:name="bookmark26"/>
      <w:bookmarkEnd w:id="24"/>
      <w:r>
        <w:t>Стаж муниципальной службы, засчитанный в соответствии с настоящим Положением, дает право на: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208"/>
        </w:tabs>
        <w:spacing w:line="257" w:lineRule="auto"/>
        <w:ind w:firstLine="0"/>
        <w:jc w:val="both"/>
      </w:pPr>
      <w:bookmarkStart w:id="25" w:name="bookmark27"/>
      <w:bookmarkEnd w:id="25"/>
      <w:r>
        <w:t>установление ежемесячной надбавки к должностному окладу за выслугу лет;</w:t>
      </w:r>
    </w:p>
    <w:p w:rsidR="00B53E1A" w:rsidRDefault="00BF0795">
      <w:pPr>
        <w:pStyle w:val="11"/>
        <w:spacing w:line="257" w:lineRule="auto"/>
        <w:ind w:firstLine="560"/>
        <w:jc w:val="both"/>
      </w:pPr>
      <w:r>
        <w:t>определение продолжительности ежегодного дополнительного оплачиваемого отпуска за выслугу лет;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353"/>
        </w:tabs>
        <w:spacing w:line="257" w:lineRule="auto"/>
        <w:ind w:firstLine="0"/>
        <w:jc w:val="both"/>
      </w:pPr>
      <w:bookmarkStart w:id="26" w:name="bookmark28"/>
      <w:bookmarkEnd w:id="26"/>
      <w:r>
        <w:t>определение размера поощрений за безупречную и эффективную муниципальную службу;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205"/>
        </w:tabs>
        <w:spacing w:after="300" w:line="257" w:lineRule="auto"/>
        <w:ind w:firstLine="0"/>
        <w:jc w:val="both"/>
      </w:pPr>
      <w:bookmarkStart w:id="27" w:name="bookmark29"/>
      <w:bookmarkEnd w:id="27"/>
      <w:r>
        <w:t>установление государственной пенсии муниципальным служащим.</w:t>
      </w:r>
    </w:p>
    <w:p w:rsidR="00B53E1A" w:rsidRDefault="00BF0795">
      <w:pPr>
        <w:pStyle w:val="11"/>
        <w:numPr>
          <w:ilvl w:val="1"/>
          <w:numId w:val="2"/>
        </w:numPr>
        <w:tabs>
          <w:tab w:val="left" w:pos="943"/>
        </w:tabs>
        <w:spacing w:line="264" w:lineRule="auto"/>
        <w:ind w:firstLine="420"/>
        <w:jc w:val="both"/>
      </w:pPr>
      <w:bookmarkStart w:id="28" w:name="bookmark30"/>
      <w:bookmarkEnd w:id="28"/>
      <w:r>
        <w:t xml:space="preserve">В стаж муниципальной службы включаются иные периоды замещения </w:t>
      </w:r>
      <w:r>
        <w:lastRenderedPageBreak/>
        <w:t>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по замещению муниципальной должности и должности муниципальной службы (далее по тексту - иные периоды работы).</w:t>
      </w:r>
    </w:p>
    <w:p w:rsidR="00B53E1A" w:rsidRDefault="00BF0795">
      <w:pPr>
        <w:pStyle w:val="11"/>
        <w:spacing w:line="264" w:lineRule="auto"/>
        <w:ind w:firstLine="340"/>
        <w:jc w:val="both"/>
      </w:pPr>
      <w:r>
        <w:t>Профессиональная деятельность на предшествующей работе должна соответствовать основным функциям и направлениям деятельности муниципального служащего в Администрации и ее структурных подразделениях.</w:t>
      </w:r>
    </w:p>
    <w:p w:rsidR="00B53E1A" w:rsidRDefault="00BF0795">
      <w:pPr>
        <w:pStyle w:val="11"/>
        <w:numPr>
          <w:ilvl w:val="1"/>
          <w:numId w:val="2"/>
        </w:numPr>
        <w:tabs>
          <w:tab w:val="left" w:pos="943"/>
        </w:tabs>
        <w:spacing w:after="320" w:line="264" w:lineRule="auto"/>
        <w:ind w:firstLine="420"/>
        <w:jc w:val="both"/>
      </w:pPr>
      <w:bookmarkStart w:id="29" w:name="bookmark31"/>
      <w:bookmarkEnd w:id="29"/>
      <w:r>
        <w:t>Периоды работы в указанных должностях в совокупности не должны превышать пять лет.</w:t>
      </w:r>
    </w:p>
    <w:p w:rsidR="00B53E1A" w:rsidRDefault="00BF0795">
      <w:pPr>
        <w:pStyle w:val="32"/>
        <w:keepNext/>
        <w:keepLines/>
        <w:numPr>
          <w:ilvl w:val="0"/>
          <w:numId w:val="2"/>
        </w:numPr>
        <w:tabs>
          <w:tab w:val="left" w:pos="324"/>
        </w:tabs>
        <w:spacing w:after="640"/>
      </w:pPr>
      <w:bookmarkStart w:id="30" w:name="bookmark34"/>
      <w:bookmarkStart w:id="31" w:name="bookmark32"/>
      <w:bookmarkStart w:id="32" w:name="bookmark33"/>
      <w:bookmarkStart w:id="33" w:name="bookmark35"/>
      <w:bookmarkEnd w:id="30"/>
      <w:r>
        <w:t>Задачи и полномочия Комиссии по исчислению стажа</w:t>
      </w:r>
      <w:r>
        <w:br/>
        <w:t xml:space="preserve">муниципальной службы </w:t>
      </w:r>
      <w:r>
        <w:rPr>
          <w:b w:val="0"/>
          <w:bCs w:val="0"/>
        </w:rPr>
        <w:t>(далее - Комиссия)</w:t>
      </w:r>
      <w:bookmarkEnd w:id="31"/>
      <w:bookmarkEnd w:id="32"/>
      <w:bookmarkEnd w:id="33"/>
    </w:p>
    <w:p w:rsidR="00B53E1A" w:rsidRDefault="00BF0795">
      <w:pPr>
        <w:pStyle w:val="11"/>
        <w:numPr>
          <w:ilvl w:val="1"/>
          <w:numId w:val="2"/>
        </w:numPr>
        <w:tabs>
          <w:tab w:val="left" w:pos="945"/>
        </w:tabs>
        <w:ind w:firstLine="420"/>
        <w:jc w:val="both"/>
      </w:pPr>
      <w:bookmarkStart w:id="34" w:name="bookmark36"/>
      <w:bookmarkEnd w:id="34"/>
      <w:r>
        <w:t>Комиссия наделена следующими полномочиями:</w:t>
      </w:r>
    </w:p>
    <w:p w:rsidR="00B53E1A" w:rsidRDefault="00BF0795">
      <w:pPr>
        <w:pStyle w:val="11"/>
        <w:numPr>
          <w:ilvl w:val="2"/>
          <w:numId w:val="2"/>
        </w:numPr>
        <w:tabs>
          <w:tab w:val="left" w:pos="1308"/>
        </w:tabs>
        <w:ind w:firstLine="420"/>
        <w:jc w:val="both"/>
      </w:pPr>
      <w:bookmarkStart w:id="35" w:name="bookmark37"/>
      <w:bookmarkEnd w:id="35"/>
      <w:r>
        <w:t>Подсчет и подтверждение стажа муниципальной службы, необходимого для установления соответствующих выплат, определения продолжительности ежегодного дополнительного оплачиваемого отпуска муниципальным служащим.</w:t>
      </w:r>
    </w:p>
    <w:p w:rsidR="00B53E1A" w:rsidRDefault="00BF0795">
      <w:pPr>
        <w:pStyle w:val="11"/>
        <w:numPr>
          <w:ilvl w:val="2"/>
          <w:numId w:val="2"/>
        </w:numPr>
        <w:tabs>
          <w:tab w:val="left" w:pos="1308"/>
        </w:tabs>
        <w:ind w:firstLine="420"/>
        <w:jc w:val="both"/>
      </w:pPr>
      <w:bookmarkStart w:id="36" w:name="bookmark38"/>
      <w:bookmarkEnd w:id="36"/>
      <w:r>
        <w:t>Рассмотрение вопросов о возможности включения в стаж муниципальной службы иных периодов трудовой деятельности, опыт и знания по которой необходимы для выполнения должностных обязанностей по замещаемой должности.</w:t>
      </w:r>
    </w:p>
    <w:p w:rsidR="00B53E1A" w:rsidRDefault="00BF0795">
      <w:pPr>
        <w:pStyle w:val="11"/>
        <w:numPr>
          <w:ilvl w:val="2"/>
          <w:numId w:val="2"/>
        </w:numPr>
        <w:tabs>
          <w:tab w:val="left" w:pos="1308"/>
        </w:tabs>
        <w:ind w:firstLine="420"/>
        <w:jc w:val="both"/>
      </w:pPr>
      <w:bookmarkStart w:id="37" w:name="bookmark39"/>
      <w:bookmarkEnd w:id="37"/>
      <w:r>
        <w:t>Подсчет и подтверждение стажа муниципальной службы муниципальным служащим, дающего право на установление пенсии муниципальным служащим и доплаты к пенсии за выслугу лет лицам, замещающим муниципальные должности.</w:t>
      </w:r>
    </w:p>
    <w:p w:rsidR="00B53E1A" w:rsidRDefault="00BF0795">
      <w:pPr>
        <w:pStyle w:val="11"/>
        <w:numPr>
          <w:ilvl w:val="0"/>
          <w:numId w:val="4"/>
        </w:numPr>
        <w:tabs>
          <w:tab w:val="left" w:pos="936"/>
        </w:tabs>
        <w:ind w:firstLine="420"/>
        <w:jc w:val="both"/>
      </w:pPr>
      <w:bookmarkStart w:id="38" w:name="bookmark40"/>
      <w:bookmarkEnd w:id="38"/>
      <w:r>
        <w:t>Рассмотрение обращений (заявлений, жалоб) заинтересованных лиц в пределах компетенции.</w:t>
      </w:r>
    </w:p>
    <w:p w:rsidR="00B53E1A" w:rsidRDefault="00BF0795">
      <w:pPr>
        <w:pStyle w:val="11"/>
        <w:numPr>
          <w:ilvl w:val="0"/>
          <w:numId w:val="4"/>
        </w:numPr>
        <w:tabs>
          <w:tab w:val="left" w:pos="945"/>
        </w:tabs>
        <w:ind w:firstLine="420"/>
        <w:jc w:val="both"/>
      </w:pPr>
      <w:bookmarkStart w:id="39" w:name="bookmark41"/>
      <w:bookmarkEnd w:id="39"/>
      <w:r>
        <w:t>При исчислении стажа муниципального служащего Комиссия:</w:t>
      </w:r>
    </w:p>
    <w:p w:rsidR="00B53E1A" w:rsidRDefault="00BF0795">
      <w:pPr>
        <w:pStyle w:val="11"/>
        <w:numPr>
          <w:ilvl w:val="0"/>
          <w:numId w:val="5"/>
        </w:numPr>
        <w:tabs>
          <w:tab w:val="left" w:pos="1308"/>
        </w:tabs>
        <w:ind w:firstLine="420"/>
        <w:jc w:val="both"/>
      </w:pPr>
      <w:bookmarkStart w:id="40" w:name="bookmark42"/>
      <w:bookmarkEnd w:id="40"/>
      <w:r>
        <w:t>Приглашает муниципального служащего для беседы и дачи пояснений;</w:t>
      </w:r>
    </w:p>
    <w:p w:rsidR="00B53E1A" w:rsidRDefault="00BF0795">
      <w:pPr>
        <w:pStyle w:val="11"/>
        <w:numPr>
          <w:ilvl w:val="0"/>
          <w:numId w:val="5"/>
        </w:numPr>
        <w:tabs>
          <w:tab w:val="left" w:pos="1512"/>
        </w:tabs>
        <w:ind w:firstLine="420"/>
        <w:jc w:val="both"/>
      </w:pPr>
      <w:bookmarkStart w:id="41" w:name="bookmark43"/>
      <w:bookmarkEnd w:id="41"/>
      <w:r>
        <w:t>Проверяет достоверность документов, представленных на рассмотрение;</w:t>
      </w:r>
    </w:p>
    <w:p w:rsidR="00B53E1A" w:rsidRDefault="00BF0795">
      <w:pPr>
        <w:pStyle w:val="11"/>
        <w:numPr>
          <w:ilvl w:val="1"/>
          <w:numId w:val="5"/>
        </w:numPr>
        <w:tabs>
          <w:tab w:val="left" w:pos="939"/>
        </w:tabs>
        <w:ind w:firstLine="420"/>
        <w:jc w:val="both"/>
      </w:pPr>
      <w:bookmarkStart w:id="42" w:name="bookmark44"/>
      <w:bookmarkEnd w:id="42"/>
      <w:r>
        <w:t>Стаж муниципальной службы исчисляется в календарном порядке (в годах, месяцах, днях).</w:t>
      </w:r>
    </w:p>
    <w:p w:rsidR="00B53E1A" w:rsidRDefault="00BF0795">
      <w:pPr>
        <w:pStyle w:val="11"/>
        <w:spacing w:after="160"/>
        <w:ind w:firstLine="420"/>
        <w:jc w:val="both"/>
      </w:pPr>
      <w:r>
        <w:t>Ответственность за правильность исчисления, своевременный пересмотр стажа муниципальной службы возлагается на членов Комиссии.</w:t>
      </w:r>
    </w:p>
    <w:p w:rsidR="00B53E1A" w:rsidRDefault="00BF0795">
      <w:pPr>
        <w:pStyle w:val="22"/>
      </w:pPr>
      <w:r>
        <w:t>3. Организация и порядок работы Комиссии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280"/>
        <w:jc w:val="both"/>
      </w:pPr>
      <w:bookmarkStart w:id="43" w:name="bookmark45"/>
      <w:bookmarkEnd w:id="43"/>
      <w:r>
        <w:t>В состав Комиссии включаются лица, замещающие должности муниципальной службы: председатель Комиссии, заместитель председателя Комиссии, секретарь Комиссии и члены Комиссии.</w:t>
      </w:r>
    </w:p>
    <w:p w:rsidR="00B53E1A" w:rsidRDefault="00BF0795">
      <w:pPr>
        <w:pStyle w:val="11"/>
        <w:ind w:firstLine="280"/>
        <w:jc w:val="both"/>
      </w:pPr>
      <w:r>
        <w:t>Комиссию возглавляет председатель, который руководит ее деятельностью и осуществляет общий контроль за выполнением ее решений.</w:t>
      </w:r>
    </w:p>
    <w:p w:rsidR="00B53E1A" w:rsidRDefault="00BF0795">
      <w:pPr>
        <w:pStyle w:val="11"/>
        <w:ind w:firstLine="280"/>
        <w:jc w:val="both"/>
      </w:pPr>
      <w:r>
        <w:t xml:space="preserve">В период временного отсутствия председателя (отпуск, командировка, временная </w:t>
      </w:r>
      <w:r>
        <w:lastRenderedPageBreak/>
        <w:t>нетрудоспособность) его обязанности исполняет заместитель председателя Комиссии.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340"/>
        <w:jc w:val="both"/>
      </w:pPr>
      <w:bookmarkStart w:id="44" w:name="bookmark46"/>
      <w:bookmarkEnd w:id="44"/>
      <w:r>
        <w:t>Основной формой работы Комиссии являются заседания.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340"/>
        <w:jc w:val="both"/>
      </w:pPr>
      <w:bookmarkStart w:id="45" w:name="bookmark47"/>
      <w:bookmarkEnd w:id="45"/>
      <w:r>
        <w:t>Заседания Комиссии проводятся по мере поступления обращений (заявлений, жалоб). Обращения рассматриваются в течение 30 календарных дней со дня поступления. В случаях, когда при рассмотрении обращения необходимо направить запрос, срок его рассмотрения продлевается не более чем на 30 дней, о чем уведомляется заявитель.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340"/>
        <w:jc w:val="both"/>
      </w:pPr>
      <w:bookmarkStart w:id="46" w:name="bookmark48"/>
      <w:bookmarkEnd w:id="46"/>
      <w:r>
        <w:t>Все члены комиссии пользуются равными правами в решении вопросов, рассматриваемых на ее заседаниях.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340"/>
        <w:jc w:val="both"/>
      </w:pPr>
      <w:bookmarkStart w:id="47" w:name="bookmark49"/>
      <w:bookmarkEnd w:id="47"/>
      <w:r>
        <w:t>Заседания комиссии правомочны при участии не менее 2/3 от общего числа ее членов.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340"/>
        <w:jc w:val="both"/>
      </w:pPr>
      <w:bookmarkStart w:id="48" w:name="bookmark50"/>
      <w:bookmarkEnd w:id="48"/>
      <w:r>
        <w:t>Документационное обеспечение деятельности комиссии обеспечивает Управление делами администрации муниципального района «Бабаюртовский район».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07"/>
        </w:tabs>
        <w:ind w:firstLine="340"/>
        <w:jc w:val="both"/>
      </w:pPr>
      <w:bookmarkStart w:id="49" w:name="bookmark51"/>
      <w:bookmarkEnd w:id="49"/>
      <w:r>
        <w:t>Секретарь Комиссии обеспечивает выполнение организационно</w:t>
      </w:r>
      <w:r>
        <w:softHyphen/>
      </w:r>
      <w:r w:rsidR="0076109D">
        <w:t xml:space="preserve">- </w:t>
      </w:r>
      <w:r>
        <w:t>технических мероприятий, связанных с организацией деятельности Комиссии: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212"/>
        </w:tabs>
        <w:ind w:firstLine="0"/>
        <w:jc w:val="both"/>
      </w:pPr>
      <w:bookmarkStart w:id="50" w:name="bookmark52"/>
      <w:bookmarkEnd w:id="50"/>
      <w:r>
        <w:t>подготавливает необходимые материалы для заседания Комиссии;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369"/>
        </w:tabs>
        <w:ind w:firstLine="0"/>
        <w:jc w:val="both"/>
      </w:pPr>
      <w:bookmarkStart w:id="51" w:name="bookmark53"/>
      <w:bookmarkEnd w:id="51"/>
      <w:r>
        <w:t>извещает членов Комиссии о предстоящем заседании Комиссии и представляет им материалы для предварительного изучения;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369"/>
        </w:tabs>
        <w:ind w:firstLine="0"/>
        <w:jc w:val="both"/>
      </w:pPr>
      <w:bookmarkStart w:id="52" w:name="bookmark54"/>
      <w:bookmarkEnd w:id="52"/>
      <w:r>
        <w:t>по поручению председателя (заместителя председателя) Комиссии выполняет иные организационно-технические функции в пределах своей компетенции.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950"/>
        </w:tabs>
        <w:ind w:firstLine="420"/>
        <w:jc w:val="both"/>
      </w:pPr>
      <w:bookmarkStart w:id="53" w:name="bookmark55"/>
      <w:bookmarkEnd w:id="53"/>
      <w:r>
        <w:t>Решение Комиссии считается принятым, если за него проголосовало большинство присутствующих на заседании членов комиссии. При равенстве голосов решающим является голос председателя Комиссии.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1183"/>
        </w:tabs>
        <w:ind w:firstLine="420"/>
        <w:jc w:val="both"/>
      </w:pPr>
      <w:bookmarkStart w:id="54" w:name="bookmark56"/>
      <w:bookmarkEnd w:id="54"/>
      <w:r>
        <w:t>Заседание Комиссии оформляется протоколом, который подписывается всеми членами комиссии. В случае, если член Комиссии не согласен с принятым решением, он излагает в письменной форме особое мнение.</w:t>
      </w:r>
    </w:p>
    <w:p w:rsidR="00B53E1A" w:rsidRDefault="00BF0795">
      <w:pPr>
        <w:pStyle w:val="11"/>
        <w:numPr>
          <w:ilvl w:val="0"/>
          <w:numId w:val="6"/>
        </w:numPr>
        <w:tabs>
          <w:tab w:val="left" w:pos="1183"/>
        </w:tabs>
        <w:ind w:firstLine="420"/>
        <w:jc w:val="both"/>
      </w:pPr>
      <w:bookmarkStart w:id="55" w:name="bookmark57"/>
      <w:bookmarkEnd w:id="55"/>
      <w:r>
        <w:t>На основании протокола заседания Комиссии принимается одно из следующих решений, которое подписывается председателем и секретарем Комиссии:</w:t>
      </w:r>
    </w:p>
    <w:p w:rsidR="00B53E1A" w:rsidRDefault="00BF0795">
      <w:pPr>
        <w:pStyle w:val="11"/>
        <w:numPr>
          <w:ilvl w:val="0"/>
          <w:numId w:val="7"/>
        </w:numPr>
        <w:tabs>
          <w:tab w:val="left" w:pos="1370"/>
        </w:tabs>
        <w:ind w:firstLine="480"/>
        <w:jc w:val="both"/>
      </w:pPr>
      <w:bookmarkStart w:id="56" w:name="bookmark58"/>
      <w:bookmarkEnd w:id="56"/>
      <w:r>
        <w:t>об определении стажа муниципальной службы, дающего право на установление доплаты к пенсии за выслугу лет;</w:t>
      </w:r>
    </w:p>
    <w:p w:rsidR="00B53E1A" w:rsidRDefault="00BF0795">
      <w:pPr>
        <w:pStyle w:val="11"/>
        <w:numPr>
          <w:ilvl w:val="0"/>
          <w:numId w:val="7"/>
        </w:numPr>
        <w:tabs>
          <w:tab w:val="left" w:pos="1370"/>
        </w:tabs>
        <w:ind w:firstLine="480"/>
        <w:jc w:val="both"/>
      </w:pPr>
      <w:bookmarkStart w:id="57" w:name="bookmark59"/>
      <w:bookmarkEnd w:id="57"/>
      <w:r>
        <w:t>об установлении стажа муниципальной службы муниципальному служащему для определения ежемесячной надбавки за выслугу лет;</w:t>
      </w:r>
    </w:p>
    <w:p w:rsidR="00B53E1A" w:rsidRDefault="00BF0795">
      <w:pPr>
        <w:pStyle w:val="11"/>
        <w:numPr>
          <w:ilvl w:val="0"/>
          <w:numId w:val="7"/>
        </w:numPr>
        <w:tabs>
          <w:tab w:val="left" w:pos="1357"/>
        </w:tabs>
        <w:spacing w:line="276" w:lineRule="auto"/>
        <w:ind w:firstLine="420"/>
        <w:jc w:val="both"/>
      </w:pPr>
      <w:bookmarkStart w:id="58" w:name="bookmark60"/>
      <w:bookmarkEnd w:id="58"/>
      <w:r>
        <w:t>о включении или невозможности включения муниципальному служащему (работнику) в стаж муниципальной службы (работы) иных периодов трудовой деятельности, в совокупности не превышающих пяти лет.</w:t>
      </w:r>
    </w:p>
    <w:p w:rsidR="00B53E1A" w:rsidRDefault="00BF0795">
      <w:pPr>
        <w:pStyle w:val="11"/>
        <w:numPr>
          <w:ilvl w:val="1"/>
          <w:numId w:val="7"/>
        </w:numPr>
        <w:tabs>
          <w:tab w:val="left" w:pos="1083"/>
        </w:tabs>
        <w:ind w:firstLine="420"/>
        <w:jc w:val="both"/>
      </w:pPr>
      <w:bookmarkStart w:id="59" w:name="bookmark61"/>
      <w:bookmarkEnd w:id="59"/>
      <w:r>
        <w:t>Решение, принятое в соответствии с п. 3</w:t>
      </w:r>
      <w:r w:rsidRPr="0076109D">
        <w:t>.10.1</w:t>
      </w:r>
      <w:r>
        <w:t xml:space="preserve"> настоящего Положения, направляется в отдел бухгалтерского учета и отчетности Администрации для подготовки соответствующего распоряжения Администрации для определения размера пенсии за выслугу лет.</w:t>
      </w:r>
    </w:p>
    <w:p w:rsidR="00B53E1A" w:rsidRDefault="00BF0795">
      <w:pPr>
        <w:pStyle w:val="11"/>
        <w:numPr>
          <w:ilvl w:val="1"/>
          <w:numId w:val="7"/>
        </w:numPr>
        <w:tabs>
          <w:tab w:val="left" w:pos="1094"/>
        </w:tabs>
        <w:ind w:firstLine="420"/>
        <w:jc w:val="both"/>
      </w:pPr>
      <w:bookmarkStart w:id="60" w:name="bookmark62"/>
      <w:bookmarkEnd w:id="60"/>
      <w:r>
        <w:t xml:space="preserve">Решения, принятые в соответствии с </w:t>
      </w:r>
      <w:proofErr w:type="spellStart"/>
      <w:r>
        <w:t>пп</w:t>
      </w:r>
      <w:proofErr w:type="spellEnd"/>
      <w:r>
        <w:t>. 3.</w:t>
      </w:r>
      <w:r w:rsidRPr="0076109D">
        <w:t>10.</w:t>
      </w:r>
      <w:r>
        <w:t>2 и 3.</w:t>
      </w:r>
      <w:r w:rsidRPr="0076109D">
        <w:t>10.</w:t>
      </w:r>
      <w:r>
        <w:t xml:space="preserve">3 настоящего Положения в отношении муниципальных служащих, осуществляющих трудовую деятельность в аппарате Администрации, направляются в Управление делами </w:t>
      </w:r>
      <w:r>
        <w:lastRenderedPageBreak/>
        <w:t>администрации муниципального района «Бабаюртовский район» для подготовки соответствующего распоряжения Администрации.</w:t>
      </w:r>
    </w:p>
    <w:p w:rsidR="00B53E1A" w:rsidRDefault="00BF0795">
      <w:pPr>
        <w:pStyle w:val="11"/>
        <w:spacing w:after="640"/>
        <w:ind w:firstLine="420"/>
        <w:jc w:val="both"/>
      </w:pPr>
      <w:r>
        <w:t xml:space="preserve">3.1 1. Решения, принятые в соответствии с </w:t>
      </w:r>
      <w:proofErr w:type="spellStart"/>
      <w:r>
        <w:t>пп</w:t>
      </w:r>
      <w:proofErr w:type="spellEnd"/>
      <w:r>
        <w:t>. 3.</w:t>
      </w:r>
      <w:r w:rsidRPr="0076109D">
        <w:t>10.</w:t>
      </w:r>
      <w:r>
        <w:t>2 и 3</w:t>
      </w:r>
      <w:r w:rsidRPr="0076109D">
        <w:t>.10</w:t>
      </w:r>
      <w:r>
        <w:t>.3 настоящего Положения в отношении муниципальных служащих, осуществляющих трудовую деятельность в структурных (отраслевых) подразделениях Администрации, направляются в адрес их руководителей.</w:t>
      </w:r>
    </w:p>
    <w:p w:rsidR="00B53E1A" w:rsidRDefault="00BF0795">
      <w:pPr>
        <w:pStyle w:val="32"/>
        <w:keepNext/>
        <w:keepLines/>
        <w:numPr>
          <w:ilvl w:val="0"/>
          <w:numId w:val="8"/>
        </w:numPr>
        <w:tabs>
          <w:tab w:val="left" w:pos="327"/>
        </w:tabs>
        <w:spacing w:after="320"/>
      </w:pPr>
      <w:bookmarkStart w:id="61" w:name="bookmark65"/>
      <w:bookmarkStart w:id="62" w:name="bookmark63"/>
      <w:bookmarkStart w:id="63" w:name="bookmark64"/>
      <w:bookmarkStart w:id="64" w:name="bookmark66"/>
      <w:bookmarkEnd w:id="61"/>
      <w:r>
        <w:t>Порядок направления документов в Комиссию</w:t>
      </w:r>
      <w:bookmarkEnd w:id="62"/>
      <w:bookmarkEnd w:id="63"/>
      <w:bookmarkEnd w:id="64"/>
    </w:p>
    <w:p w:rsidR="00B53E1A" w:rsidRDefault="00BF0795">
      <w:pPr>
        <w:pStyle w:val="11"/>
        <w:numPr>
          <w:ilvl w:val="1"/>
          <w:numId w:val="8"/>
        </w:numPr>
        <w:tabs>
          <w:tab w:val="left" w:pos="1017"/>
        </w:tabs>
        <w:spacing w:line="257" w:lineRule="auto"/>
        <w:ind w:firstLine="420"/>
        <w:jc w:val="both"/>
      </w:pPr>
      <w:bookmarkStart w:id="65" w:name="bookmark67"/>
      <w:bookmarkEnd w:id="65"/>
      <w:r>
        <w:t>Для включения в стаж муниципальной службы иных периодов трудовой деятельности, опыт и знания по которой необходимы для исполнения должностных обязанностей по замещаемой должности, муниципальный служащий может подать письменное заявление.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1017"/>
        </w:tabs>
        <w:spacing w:line="257" w:lineRule="auto"/>
        <w:ind w:firstLine="420"/>
        <w:jc w:val="both"/>
      </w:pPr>
      <w:bookmarkStart w:id="66" w:name="bookmark68"/>
      <w:bookmarkEnd w:id="66"/>
      <w:r>
        <w:t>Для определения стажа муниципальной службы, дающего право на доплату к пенсии за выслугу лет, подается письменное.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1017"/>
        </w:tabs>
        <w:spacing w:line="257" w:lineRule="auto"/>
        <w:ind w:firstLine="420"/>
        <w:jc w:val="both"/>
      </w:pPr>
      <w:bookmarkStart w:id="67" w:name="bookmark69"/>
      <w:bookmarkEnd w:id="67"/>
      <w:r>
        <w:t>К заявлению о включении в стаж муниципальной службы (работы) иных периодов трудовой деятельности должны прилагаться заверенные в установленном порядке копии документов, ее подтверждающие: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252"/>
        </w:tabs>
        <w:spacing w:line="257" w:lineRule="auto"/>
        <w:ind w:firstLine="0"/>
        <w:jc w:val="both"/>
      </w:pPr>
      <w:bookmarkStart w:id="68" w:name="bookmark70"/>
      <w:bookmarkEnd w:id="68"/>
      <w:r>
        <w:t>копия трудовой книжки, записи в которой должны быть оформлены четко в соответствии с Трудовым кодексом РФ;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252"/>
        </w:tabs>
        <w:spacing w:line="257" w:lineRule="auto"/>
        <w:ind w:firstLine="0"/>
        <w:jc w:val="both"/>
      </w:pPr>
      <w:bookmarkStart w:id="69" w:name="bookmark71"/>
      <w:bookmarkEnd w:id="69"/>
      <w:r>
        <w:t>документы о характере трудовой деятельности на предприятиях, в учреждениях, организациях, период работы в которых может быть включен в стаж муниципальной службы (должностная инструкция; справка, выданная руководителем предприятия, учреждения, организации; характеристика или иные документы о назначении и освобождении от должности, подтверждающие иные периоды работы, которые включаются в стаж);</w:t>
      </w:r>
    </w:p>
    <w:p w:rsidR="00B53E1A" w:rsidRDefault="00BF0795">
      <w:pPr>
        <w:pStyle w:val="11"/>
        <w:numPr>
          <w:ilvl w:val="0"/>
          <w:numId w:val="3"/>
        </w:numPr>
        <w:tabs>
          <w:tab w:val="left" w:pos="252"/>
        </w:tabs>
        <w:spacing w:line="257" w:lineRule="auto"/>
        <w:ind w:firstLine="0"/>
        <w:jc w:val="both"/>
      </w:pPr>
      <w:bookmarkStart w:id="70" w:name="bookmark72"/>
      <w:bookmarkEnd w:id="70"/>
      <w:r>
        <w:t>документы о характере трудовой деятельности по должности (должностям) муниципальной службы, для выполнения обязанностей по которой(-ым) необходимы опыт и знание работы на иных должностях руководителей, специалистов на предприятиях, в учреждениях и иных организациях.</w:t>
      </w:r>
    </w:p>
    <w:p w:rsidR="00B53E1A" w:rsidRDefault="00BF0795">
      <w:pPr>
        <w:pStyle w:val="11"/>
        <w:spacing w:line="257" w:lineRule="auto"/>
        <w:ind w:firstLine="420"/>
        <w:jc w:val="both"/>
      </w:pPr>
      <w:r>
        <w:t>В случаях, когда в трудовой книжке отсутствуют записи, подтверждающие стаж работы (службы), данный стаж подтверждается на основании представленных справок, полученных в соответствующей организации (учреждении), и (или) архивных справок с приложением копий документов, содержащих сведения о периодах, которые предлагаются к включению в указанный стаж, необходимый муниципальным служащим для исполнения обязанностей по замещаемой должности или для установления пенсии или доплаты к пенсии за выслугу лет.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941"/>
        </w:tabs>
        <w:spacing w:line="264" w:lineRule="auto"/>
        <w:ind w:firstLine="420"/>
        <w:jc w:val="both"/>
      </w:pPr>
      <w:bookmarkStart w:id="71" w:name="bookmark73"/>
      <w:bookmarkEnd w:id="71"/>
      <w:r>
        <w:t>При предоставлении иных документов, обосновывающих включение отдельных периодов службы (работы) в стаж муниципальной службы (работы), муниципальный служащий (работник) подает новое заявление с приложением соответствующих документов, заверенных в установленном порядке.</w:t>
      </w:r>
    </w:p>
    <w:p w:rsidR="00B53E1A" w:rsidRDefault="00BF0795">
      <w:pPr>
        <w:pStyle w:val="11"/>
        <w:spacing w:line="264" w:lineRule="auto"/>
        <w:ind w:firstLine="360"/>
        <w:jc w:val="both"/>
      </w:pPr>
      <w:r>
        <w:t>При этом стаж муниципальной службы (работы) пересчитывается со дня представления этих документов.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941"/>
        </w:tabs>
        <w:spacing w:line="264" w:lineRule="auto"/>
        <w:ind w:firstLine="420"/>
        <w:jc w:val="both"/>
      </w:pPr>
      <w:bookmarkStart w:id="72" w:name="bookmark74"/>
      <w:bookmarkEnd w:id="72"/>
      <w:r>
        <w:t xml:space="preserve">Заявление подается на имя главы Администрации. В соответствии с </w:t>
      </w:r>
      <w:r>
        <w:lastRenderedPageBreak/>
        <w:t>резолюцией главы Администрации заявление направляется для рассмотрения в Комиссию.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941"/>
        </w:tabs>
        <w:spacing w:line="264" w:lineRule="auto"/>
        <w:ind w:firstLine="420"/>
        <w:jc w:val="both"/>
      </w:pPr>
      <w:bookmarkStart w:id="73" w:name="bookmark75"/>
      <w:bookmarkEnd w:id="73"/>
      <w:r>
        <w:t>Заявление с приложенными к нему документами передается секретарю Комиссии.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950"/>
        </w:tabs>
        <w:spacing w:after="300" w:line="264" w:lineRule="auto"/>
        <w:ind w:firstLine="420"/>
        <w:jc w:val="both"/>
      </w:pPr>
      <w:bookmarkStart w:id="74" w:name="bookmark76"/>
      <w:bookmarkEnd w:id="74"/>
      <w:r>
        <w:t>Повторное рассмотрение вопроса о включении в стаж муниципальной службы иных периодов работы возможно в случае представления заявителем документов, ранее не рассмотренных на заседании Комиссии.</w:t>
      </w:r>
    </w:p>
    <w:p w:rsidR="00B53E1A" w:rsidRDefault="00BF0795">
      <w:pPr>
        <w:pStyle w:val="32"/>
        <w:keepNext/>
        <w:keepLines/>
        <w:numPr>
          <w:ilvl w:val="0"/>
          <w:numId w:val="8"/>
        </w:numPr>
        <w:tabs>
          <w:tab w:val="left" w:pos="356"/>
        </w:tabs>
        <w:spacing w:after="300" w:line="264" w:lineRule="auto"/>
      </w:pPr>
      <w:bookmarkStart w:id="75" w:name="bookmark79"/>
      <w:bookmarkStart w:id="76" w:name="bookmark77"/>
      <w:bookmarkStart w:id="77" w:name="bookmark78"/>
      <w:bookmarkStart w:id="78" w:name="bookmark80"/>
      <w:bookmarkEnd w:id="75"/>
      <w:r>
        <w:t>Заключительные положения</w:t>
      </w:r>
      <w:bookmarkEnd w:id="76"/>
      <w:bookmarkEnd w:id="77"/>
      <w:bookmarkEnd w:id="78"/>
    </w:p>
    <w:p w:rsidR="00B53E1A" w:rsidRDefault="00BF0795">
      <w:pPr>
        <w:pStyle w:val="11"/>
        <w:numPr>
          <w:ilvl w:val="1"/>
          <w:numId w:val="8"/>
        </w:numPr>
        <w:tabs>
          <w:tab w:val="left" w:pos="941"/>
        </w:tabs>
        <w:spacing w:line="262" w:lineRule="auto"/>
        <w:ind w:firstLine="420"/>
        <w:jc w:val="both"/>
      </w:pPr>
      <w:bookmarkStart w:id="79" w:name="bookmark81"/>
      <w:bookmarkEnd w:id="79"/>
      <w:r>
        <w:t>Изменения в состав Комиссии по исчислению стажа муниципальной службы вносятся распоряжением Администрации.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1109"/>
        </w:tabs>
        <w:spacing w:line="262" w:lineRule="auto"/>
        <w:ind w:firstLine="420"/>
        <w:jc w:val="both"/>
      </w:pPr>
      <w:bookmarkStart w:id="80" w:name="bookmark82"/>
      <w:bookmarkEnd w:id="80"/>
      <w:r>
        <w:t>В стаже муниципальной службы сохраняются периоды работы (службы), которые были включены в установленном порядке до вступления в силу настоящего Положения.</w:t>
      </w:r>
    </w:p>
    <w:p w:rsidR="00B53E1A" w:rsidRDefault="00BF0795">
      <w:pPr>
        <w:pStyle w:val="11"/>
        <w:numPr>
          <w:ilvl w:val="1"/>
          <w:numId w:val="8"/>
        </w:numPr>
        <w:tabs>
          <w:tab w:val="left" w:pos="1109"/>
        </w:tabs>
        <w:spacing w:after="300" w:line="262" w:lineRule="auto"/>
        <w:ind w:firstLine="420"/>
        <w:jc w:val="both"/>
        <w:sectPr w:rsidR="00B53E1A" w:rsidSect="006A7F0D">
          <w:type w:val="continuous"/>
          <w:pgSz w:w="11900" w:h="16840"/>
          <w:pgMar w:top="1099" w:right="790" w:bottom="973" w:left="1692" w:header="671" w:footer="832" w:gutter="0"/>
          <w:cols w:space="720"/>
          <w:noEndnote/>
          <w:docGrid w:linePitch="360"/>
        </w:sectPr>
      </w:pPr>
      <w:bookmarkStart w:id="81" w:name="bookmark83"/>
      <w:bookmarkEnd w:id="81"/>
      <w:r>
        <w:t>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76109D" w:rsidRDefault="0076109D" w:rsidP="0076109D">
      <w:pPr>
        <w:pStyle w:val="a7"/>
        <w:tabs>
          <w:tab w:val="left" w:pos="2430"/>
        </w:tabs>
        <w:spacing w:line="269" w:lineRule="auto"/>
        <w:ind w:left="5664" w:firstLine="0"/>
        <w:jc w:val="center"/>
      </w:pPr>
      <w:r>
        <w:lastRenderedPageBreak/>
        <w:t>Приложение 2</w:t>
      </w:r>
    </w:p>
    <w:p w:rsidR="0076109D" w:rsidRDefault="0076109D" w:rsidP="0076109D">
      <w:pPr>
        <w:pStyle w:val="a7"/>
        <w:tabs>
          <w:tab w:val="left" w:pos="2430"/>
        </w:tabs>
        <w:spacing w:line="269" w:lineRule="auto"/>
        <w:ind w:left="5664" w:firstLine="0"/>
        <w:jc w:val="center"/>
      </w:pPr>
      <w:r>
        <w:t>к постановлению администрации</w:t>
      </w:r>
    </w:p>
    <w:p w:rsidR="0076109D" w:rsidRDefault="0076109D" w:rsidP="0076109D">
      <w:pPr>
        <w:pStyle w:val="a7"/>
        <w:tabs>
          <w:tab w:val="left" w:pos="2430"/>
        </w:tabs>
        <w:spacing w:line="269" w:lineRule="auto"/>
        <w:ind w:left="5664" w:firstLine="0"/>
        <w:jc w:val="center"/>
      </w:pPr>
      <w:r>
        <w:t>муниципального района</w:t>
      </w:r>
    </w:p>
    <w:p w:rsidR="0076109D" w:rsidRDefault="0076109D" w:rsidP="0076109D">
      <w:pPr>
        <w:pStyle w:val="a7"/>
        <w:tabs>
          <w:tab w:val="left" w:pos="2430"/>
        </w:tabs>
        <w:spacing w:line="269" w:lineRule="auto"/>
        <w:ind w:left="5664" w:firstLine="0"/>
        <w:jc w:val="center"/>
      </w:pPr>
      <w:r>
        <w:t>«Бабаюртовский район»</w:t>
      </w:r>
    </w:p>
    <w:p w:rsidR="00E175EB" w:rsidRPr="00E175EB" w:rsidRDefault="00E175EB" w:rsidP="00E175EB">
      <w:pPr>
        <w:pStyle w:val="a5"/>
        <w:ind w:left="5216"/>
        <w:jc w:val="center"/>
        <w:rPr>
          <w:bCs/>
        </w:rPr>
      </w:pPr>
      <w:r w:rsidRPr="00E175EB">
        <w:rPr>
          <w:bCs/>
        </w:rPr>
        <w:t>от «__» ________ 2022 г. №_____</w:t>
      </w:r>
    </w:p>
    <w:p w:rsidR="0076109D" w:rsidRDefault="0076109D" w:rsidP="0076109D">
      <w:pPr>
        <w:pStyle w:val="a5"/>
        <w:ind w:left="5216"/>
        <w:jc w:val="center"/>
        <w:rPr>
          <w:u w:val="single"/>
        </w:rPr>
      </w:pPr>
    </w:p>
    <w:p w:rsidR="0076109D" w:rsidRDefault="0076109D" w:rsidP="0076109D">
      <w:pPr>
        <w:pStyle w:val="a5"/>
        <w:ind w:left="5216"/>
        <w:jc w:val="center"/>
        <w:rPr>
          <w:u w:val="single"/>
        </w:rPr>
      </w:pPr>
    </w:p>
    <w:p w:rsidR="0076109D" w:rsidRDefault="0076109D" w:rsidP="0076109D">
      <w:pPr>
        <w:pStyle w:val="a5"/>
        <w:ind w:left="5216"/>
        <w:jc w:val="center"/>
        <w:rPr>
          <w:b/>
          <w:bCs/>
        </w:rPr>
      </w:pPr>
    </w:p>
    <w:p w:rsidR="0076109D" w:rsidRDefault="0076109D" w:rsidP="0076109D">
      <w:pPr>
        <w:pStyle w:val="a5"/>
        <w:ind w:left="3800"/>
        <w:rPr>
          <w:b/>
          <w:bCs/>
        </w:rPr>
      </w:pPr>
      <w:r>
        <w:rPr>
          <w:b/>
          <w:bCs/>
        </w:rPr>
        <w:t>СОСТАВ</w:t>
      </w:r>
    </w:p>
    <w:p w:rsidR="00B53E1A" w:rsidRDefault="00BF0795">
      <w:pPr>
        <w:pStyle w:val="a5"/>
        <w:ind w:left="968"/>
      </w:pPr>
      <w:r>
        <w:rPr>
          <w:b/>
          <w:bCs/>
        </w:rPr>
        <w:t>Комиссии по исчислению стажа муниципальной службы</w:t>
      </w:r>
    </w:p>
    <w:p w:rsidR="00B53E1A" w:rsidRDefault="00B53E1A">
      <w:pPr>
        <w:spacing w:after="5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846"/>
      </w:tblGrid>
      <w:tr w:rsidR="00B53E1A">
        <w:trPr>
          <w:trHeight w:hRule="exact" w:val="637"/>
          <w:jc w:val="center"/>
        </w:trPr>
        <w:tc>
          <w:tcPr>
            <w:tcW w:w="3532" w:type="dxa"/>
            <w:shd w:val="clear" w:color="auto" w:fill="FFFFFF"/>
          </w:tcPr>
          <w:p w:rsidR="00B53E1A" w:rsidRDefault="00BF0795">
            <w:pPr>
              <w:pStyle w:val="a7"/>
              <w:spacing w:line="240" w:lineRule="auto"/>
              <w:ind w:firstLine="0"/>
            </w:pPr>
            <w:r>
              <w:t>Председатель Комиссии:</w:t>
            </w:r>
          </w:p>
        </w:tc>
        <w:tc>
          <w:tcPr>
            <w:tcW w:w="5846" w:type="dxa"/>
            <w:shd w:val="clear" w:color="auto" w:fill="FFFFFF"/>
            <w:vAlign w:val="bottom"/>
          </w:tcPr>
          <w:p w:rsidR="00B53E1A" w:rsidRDefault="00BF0795">
            <w:pPr>
              <w:pStyle w:val="a7"/>
              <w:spacing w:line="240" w:lineRule="auto"/>
              <w:ind w:firstLine="42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Заместитель главы </w:t>
            </w:r>
            <w:r w:rsidRPr="0076109D">
              <w:rPr>
                <w:i/>
                <w:iCs/>
                <w:sz w:val="28"/>
                <w:szCs w:val="28"/>
              </w:rPr>
              <w:t>администрации</w:t>
            </w:r>
          </w:p>
        </w:tc>
      </w:tr>
      <w:tr w:rsidR="00B53E1A">
        <w:trPr>
          <w:trHeight w:hRule="exact" w:val="630"/>
          <w:jc w:val="center"/>
        </w:trPr>
        <w:tc>
          <w:tcPr>
            <w:tcW w:w="3532" w:type="dxa"/>
            <w:shd w:val="clear" w:color="auto" w:fill="FFFFFF"/>
          </w:tcPr>
          <w:p w:rsidR="00B53E1A" w:rsidRDefault="00BF0795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Бутаев Мурад </w:t>
            </w:r>
            <w:proofErr w:type="spellStart"/>
            <w:r w:rsidRPr="0076109D">
              <w:rPr>
                <w:b/>
                <w:bCs/>
                <w:i/>
                <w:iCs/>
                <w:sz w:val="28"/>
                <w:szCs w:val="28"/>
              </w:rPr>
              <w:t>Ша</w:t>
            </w:r>
            <w:r>
              <w:rPr>
                <w:b/>
                <w:bCs/>
                <w:i/>
                <w:iCs/>
                <w:sz w:val="28"/>
                <w:szCs w:val="28"/>
              </w:rPr>
              <w:t>милович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B53E1A" w:rsidRDefault="00BF0795">
            <w:pPr>
              <w:pStyle w:val="a7"/>
              <w:spacing w:line="233" w:lineRule="auto"/>
              <w:ind w:left="420" w:firstLine="2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муниципального района «</w:t>
            </w:r>
            <w:r w:rsidRPr="0076109D">
              <w:rPr>
                <w:i/>
                <w:iCs/>
                <w:sz w:val="28"/>
                <w:szCs w:val="28"/>
              </w:rPr>
              <w:t xml:space="preserve">Бабаюртовский </w:t>
            </w:r>
            <w:r>
              <w:rPr>
                <w:i/>
                <w:iCs/>
                <w:sz w:val="28"/>
                <w:szCs w:val="28"/>
              </w:rPr>
              <w:t>район»</w:t>
            </w:r>
          </w:p>
        </w:tc>
      </w:tr>
    </w:tbl>
    <w:p w:rsidR="00B53E1A" w:rsidRDefault="00B53E1A">
      <w:pPr>
        <w:spacing w:after="239" w:line="1" w:lineRule="exact"/>
      </w:pPr>
    </w:p>
    <w:p w:rsidR="00B53E1A" w:rsidRDefault="00BF0795">
      <w:pPr>
        <w:pStyle w:val="a5"/>
        <w:ind w:left="18"/>
      </w:pPr>
      <w:r>
        <w:t>заместитель председателя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846"/>
      </w:tblGrid>
      <w:tr w:rsidR="00B53E1A">
        <w:trPr>
          <w:trHeight w:hRule="exact" w:val="1152"/>
          <w:jc w:val="center"/>
        </w:trPr>
        <w:tc>
          <w:tcPr>
            <w:tcW w:w="3532" w:type="dxa"/>
            <w:shd w:val="clear" w:color="auto" w:fill="FFFFFF"/>
          </w:tcPr>
          <w:p w:rsidR="00B53E1A" w:rsidRDefault="00BF0795">
            <w:pPr>
              <w:pStyle w:val="a7"/>
              <w:spacing w:line="266" w:lineRule="auto"/>
              <w:ind w:firstLine="0"/>
            </w:pPr>
            <w:r>
              <w:rPr>
                <w:b/>
                <w:bCs/>
              </w:rPr>
              <w:t xml:space="preserve">Дибирова Джамиля </w:t>
            </w:r>
            <w:proofErr w:type="spellStart"/>
            <w:r>
              <w:rPr>
                <w:b/>
                <w:bCs/>
              </w:rPr>
              <w:t>Солтахановна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B53E1A" w:rsidRDefault="00BF0795">
            <w:pPr>
              <w:pStyle w:val="a7"/>
              <w:tabs>
                <w:tab w:val="left" w:pos="2515"/>
                <w:tab w:val="left" w:pos="4664"/>
              </w:tabs>
              <w:spacing w:line="240" w:lineRule="auto"/>
              <w:ind w:firstLine="420"/>
              <w:jc w:val="both"/>
              <w:rPr>
                <w:sz w:val="28"/>
                <w:szCs w:val="28"/>
              </w:rPr>
            </w:pPr>
            <w:r w:rsidRPr="0076109D">
              <w:rPr>
                <w:i/>
                <w:iCs/>
                <w:sz w:val="28"/>
                <w:szCs w:val="28"/>
              </w:rPr>
              <w:t>Начальник</w:t>
            </w:r>
            <w:r w:rsidRPr="0076109D">
              <w:rPr>
                <w:i/>
                <w:iCs/>
                <w:sz w:val="28"/>
                <w:szCs w:val="28"/>
              </w:rPr>
              <w:tab/>
              <w:t>Управления</w:t>
            </w:r>
            <w:r>
              <w:rPr>
                <w:i/>
                <w:iCs/>
                <w:sz w:val="28"/>
                <w:szCs w:val="28"/>
              </w:rPr>
              <w:tab/>
            </w:r>
            <w:r w:rsidRPr="0076109D">
              <w:rPr>
                <w:i/>
                <w:iCs/>
                <w:sz w:val="28"/>
                <w:szCs w:val="28"/>
              </w:rPr>
              <w:t>дел</w:t>
            </w:r>
            <w:r>
              <w:rPr>
                <w:i/>
                <w:iCs/>
                <w:sz w:val="28"/>
                <w:szCs w:val="28"/>
              </w:rPr>
              <w:t>ами</w:t>
            </w:r>
          </w:p>
          <w:p w:rsidR="00B53E1A" w:rsidRDefault="00BF0795">
            <w:pPr>
              <w:pStyle w:val="a7"/>
              <w:spacing w:line="240" w:lineRule="auto"/>
              <w:ind w:left="420" w:firstLine="2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администрации </w:t>
            </w:r>
            <w:r w:rsidRPr="0076109D">
              <w:rPr>
                <w:i/>
                <w:iCs/>
                <w:sz w:val="28"/>
                <w:szCs w:val="28"/>
              </w:rPr>
              <w:t>муниципального</w:t>
            </w:r>
            <w:r>
              <w:rPr>
                <w:i/>
                <w:iCs/>
                <w:sz w:val="28"/>
                <w:szCs w:val="28"/>
              </w:rPr>
              <w:t xml:space="preserve"> района </w:t>
            </w:r>
            <w:r w:rsidRPr="0076109D">
              <w:rPr>
                <w:i/>
                <w:iCs/>
                <w:sz w:val="28"/>
                <w:szCs w:val="28"/>
              </w:rPr>
              <w:t>«Бабаюртовский</w:t>
            </w:r>
            <w:r>
              <w:rPr>
                <w:i/>
                <w:iCs/>
                <w:sz w:val="28"/>
                <w:szCs w:val="28"/>
              </w:rPr>
              <w:t xml:space="preserve"> район»</w:t>
            </w:r>
          </w:p>
        </w:tc>
      </w:tr>
    </w:tbl>
    <w:p w:rsidR="00B53E1A" w:rsidRDefault="00B53E1A">
      <w:pPr>
        <w:spacing w:after="39" w:line="1" w:lineRule="exact"/>
      </w:pPr>
    </w:p>
    <w:p w:rsidR="00B53E1A" w:rsidRDefault="00BF0795">
      <w:pPr>
        <w:pStyle w:val="a5"/>
        <w:ind w:left="25"/>
      </w:pPr>
      <w:r>
        <w:t>секретарь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846"/>
      </w:tblGrid>
      <w:tr w:rsidR="00B53E1A">
        <w:trPr>
          <w:trHeight w:hRule="exact" w:val="1350"/>
          <w:jc w:val="center"/>
        </w:trPr>
        <w:tc>
          <w:tcPr>
            <w:tcW w:w="3532" w:type="dxa"/>
            <w:shd w:val="clear" w:color="auto" w:fill="FFFFFF"/>
          </w:tcPr>
          <w:p w:rsidR="00B53E1A" w:rsidRDefault="00BF0795">
            <w:pPr>
              <w:pStyle w:val="a7"/>
              <w:spacing w:before="14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76109D">
              <w:rPr>
                <w:b/>
                <w:bCs/>
                <w:i/>
                <w:iCs/>
                <w:sz w:val="28"/>
                <w:szCs w:val="28"/>
              </w:rPr>
              <w:t>Хамавова</w:t>
            </w:r>
            <w:proofErr w:type="spellEnd"/>
            <w:r w:rsidRPr="0076109D">
              <w:rPr>
                <w:b/>
                <w:bCs/>
                <w:i/>
                <w:iCs/>
                <w:sz w:val="28"/>
                <w:szCs w:val="28"/>
              </w:rPr>
              <w:t xml:space="preserve"> Джамиля </w:t>
            </w:r>
            <w:proofErr w:type="spellStart"/>
            <w:r w:rsidRPr="0076109D">
              <w:rPr>
                <w:b/>
                <w:bCs/>
                <w:i/>
                <w:iCs/>
                <w:sz w:val="28"/>
                <w:szCs w:val="28"/>
              </w:rPr>
              <w:t>Мугутди</w:t>
            </w:r>
            <w:r w:rsidR="0076109D" w:rsidRPr="0076109D">
              <w:rPr>
                <w:b/>
                <w:bCs/>
                <w:i/>
                <w:iCs/>
                <w:sz w:val="28"/>
                <w:szCs w:val="28"/>
              </w:rPr>
              <w:t>н</w:t>
            </w:r>
            <w:r w:rsidRPr="0076109D">
              <w:rPr>
                <w:b/>
                <w:bCs/>
                <w:i/>
                <w:iCs/>
                <w:sz w:val="28"/>
                <w:szCs w:val="28"/>
              </w:rPr>
              <w:t>овн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а</w:t>
            </w:r>
          </w:p>
        </w:tc>
        <w:tc>
          <w:tcPr>
            <w:tcW w:w="5846" w:type="dxa"/>
            <w:shd w:val="clear" w:color="auto" w:fill="FFFFFF"/>
            <w:vAlign w:val="center"/>
          </w:tcPr>
          <w:p w:rsidR="00B53E1A" w:rsidRDefault="00BF0795">
            <w:pPr>
              <w:pStyle w:val="a7"/>
              <w:spacing w:line="240" w:lineRule="auto"/>
              <w:ind w:left="360" w:firstLine="8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Главный специалист </w:t>
            </w:r>
            <w:r w:rsidRPr="0076109D">
              <w:rPr>
                <w:i/>
                <w:iCs/>
                <w:sz w:val="28"/>
                <w:szCs w:val="28"/>
              </w:rPr>
              <w:t>Управления делами</w:t>
            </w:r>
            <w:r>
              <w:rPr>
                <w:i/>
                <w:iCs/>
                <w:sz w:val="28"/>
                <w:szCs w:val="28"/>
              </w:rPr>
              <w:t xml:space="preserve"> администрации муниципального района «</w:t>
            </w:r>
            <w:r w:rsidRPr="0076109D">
              <w:rPr>
                <w:i/>
                <w:iCs/>
                <w:sz w:val="28"/>
                <w:szCs w:val="28"/>
              </w:rPr>
              <w:t>Бабаюртовский район»</w:t>
            </w:r>
          </w:p>
        </w:tc>
      </w:tr>
    </w:tbl>
    <w:p w:rsidR="00B53E1A" w:rsidRDefault="00B53E1A">
      <w:pPr>
        <w:spacing w:after="99" w:line="1" w:lineRule="exact"/>
      </w:pPr>
    </w:p>
    <w:p w:rsidR="00B53E1A" w:rsidRDefault="00BF0795">
      <w:pPr>
        <w:pStyle w:val="a5"/>
        <w:ind w:left="22"/>
      </w:pPr>
      <w:r>
        <w:t>члены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846"/>
      </w:tblGrid>
      <w:tr w:rsidR="00B53E1A">
        <w:trPr>
          <w:trHeight w:hRule="exact" w:val="1354"/>
          <w:jc w:val="center"/>
        </w:trPr>
        <w:tc>
          <w:tcPr>
            <w:tcW w:w="3532" w:type="dxa"/>
            <w:shd w:val="clear" w:color="auto" w:fill="FFFFFF"/>
          </w:tcPr>
          <w:p w:rsidR="00B53E1A" w:rsidRDefault="00BF0795">
            <w:pPr>
              <w:pStyle w:val="a7"/>
              <w:spacing w:before="180"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Абдуллаев </w:t>
            </w:r>
            <w:r w:rsidRPr="0076109D">
              <w:rPr>
                <w:b/>
                <w:bCs/>
                <w:i/>
                <w:iCs/>
                <w:sz w:val="28"/>
                <w:szCs w:val="28"/>
              </w:rPr>
              <w:t>Арслан-Али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Абдулнасирович</w:t>
            </w:r>
            <w:proofErr w:type="spellEnd"/>
          </w:p>
        </w:tc>
        <w:tc>
          <w:tcPr>
            <w:tcW w:w="5846" w:type="dxa"/>
            <w:shd w:val="clear" w:color="auto" w:fill="FFFFFF"/>
            <w:vAlign w:val="center"/>
          </w:tcPr>
          <w:p w:rsidR="00B53E1A" w:rsidRDefault="00BF0795">
            <w:pPr>
              <w:pStyle w:val="a7"/>
              <w:tabs>
                <w:tab w:val="left" w:pos="2388"/>
                <w:tab w:val="left" w:pos="4652"/>
              </w:tabs>
              <w:spacing w:line="240" w:lineRule="auto"/>
              <w:ind w:left="420" w:firstLine="20"/>
              <w:rPr>
                <w:sz w:val="28"/>
                <w:szCs w:val="28"/>
              </w:rPr>
            </w:pPr>
            <w:r w:rsidRPr="0076109D">
              <w:rPr>
                <w:i/>
                <w:iCs/>
                <w:sz w:val="28"/>
                <w:szCs w:val="28"/>
              </w:rPr>
              <w:t>На</w:t>
            </w:r>
            <w:r w:rsidR="0076109D">
              <w:rPr>
                <w:i/>
                <w:iCs/>
                <w:sz w:val="28"/>
                <w:szCs w:val="28"/>
              </w:rPr>
              <w:t xml:space="preserve">чальник бюджетного </w:t>
            </w:r>
            <w:r>
              <w:rPr>
                <w:i/>
                <w:iCs/>
                <w:sz w:val="28"/>
                <w:szCs w:val="28"/>
              </w:rPr>
              <w:t>отдела</w:t>
            </w:r>
          </w:p>
          <w:p w:rsidR="00B53E1A" w:rsidRDefault="00BF0795">
            <w:pPr>
              <w:pStyle w:val="a7"/>
              <w:spacing w:line="240" w:lineRule="auto"/>
              <w:ind w:left="420" w:firstLine="2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финансового Управления</w:t>
            </w:r>
            <w:r w:rsidRPr="0076109D">
              <w:rPr>
                <w:i/>
                <w:iCs/>
                <w:sz w:val="28"/>
                <w:szCs w:val="28"/>
              </w:rPr>
              <w:t xml:space="preserve"> -</w:t>
            </w:r>
            <w:r>
              <w:rPr>
                <w:i/>
                <w:iCs/>
                <w:sz w:val="28"/>
                <w:szCs w:val="28"/>
              </w:rPr>
              <w:t xml:space="preserve"> заместитель начальника Управления</w:t>
            </w:r>
          </w:p>
        </w:tc>
      </w:tr>
      <w:tr w:rsidR="00B53E1A">
        <w:trPr>
          <w:trHeight w:hRule="exact" w:val="1102"/>
          <w:jc w:val="center"/>
        </w:trPr>
        <w:tc>
          <w:tcPr>
            <w:tcW w:w="3532" w:type="dxa"/>
            <w:shd w:val="clear" w:color="auto" w:fill="FFFFFF"/>
            <w:vAlign w:val="center"/>
          </w:tcPr>
          <w:p w:rsidR="00B53E1A" w:rsidRDefault="00BF0795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Атаев Т</w:t>
            </w:r>
            <w:r w:rsidRPr="0076109D">
              <w:rPr>
                <w:b/>
                <w:bCs/>
                <w:i/>
                <w:iCs/>
                <w:sz w:val="28"/>
                <w:szCs w:val="28"/>
              </w:rPr>
              <w:t>иму</w:t>
            </w:r>
            <w:r>
              <w:rPr>
                <w:b/>
                <w:bCs/>
                <w:i/>
                <w:iCs/>
                <w:sz w:val="28"/>
                <w:szCs w:val="28"/>
              </w:rPr>
              <w:t>р Магомедович</w:t>
            </w:r>
          </w:p>
        </w:tc>
        <w:tc>
          <w:tcPr>
            <w:tcW w:w="5846" w:type="dxa"/>
            <w:shd w:val="clear" w:color="auto" w:fill="FFFFFF"/>
            <w:vAlign w:val="bottom"/>
          </w:tcPr>
          <w:p w:rsidR="00B53E1A" w:rsidRDefault="00BF0795">
            <w:pPr>
              <w:pStyle w:val="a7"/>
              <w:spacing w:line="233" w:lineRule="auto"/>
              <w:ind w:left="420" w:firstLine="2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Депутат на постоянной основе Собрания депутатов муниципального района «Бабаюртовский райо</w:t>
            </w:r>
            <w:r w:rsidRPr="0076109D">
              <w:rPr>
                <w:i/>
                <w:iCs/>
                <w:sz w:val="28"/>
                <w:szCs w:val="28"/>
              </w:rPr>
              <w:t>н»</w:t>
            </w:r>
          </w:p>
        </w:tc>
      </w:tr>
    </w:tbl>
    <w:p w:rsidR="00BF0795" w:rsidRDefault="00BF0795"/>
    <w:sectPr w:rsidR="00BF0795">
      <w:pgSz w:w="11900" w:h="16840"/>
      <w:pgMar w:top="1119" w:right="694" w:bottom="1119" w:left="1824" w:header="691" w:footer="6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8DE" w:rsidRDefault="006D18DE">
      <w:r>
        <w:separator/>
      </w:r>
    </w:p>
  </w:endnote>
  <w:endnote w:type="continuationSeparator" w:id="0">
    <w:p w:rsidR="006D18DE" w:rsidRDefault="006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8DE" w:rsidRDefault="006D18DE"/>
  </w:footnote>
  <w:footnote w:type="continuationSeparator" w:id="0">
    <w:p w:rsidR="006D18DE" w:rsidRDefault="006D1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61FD" w:rsidRPr="00ED61FD" w:rsidRDefault="00ED61FD" w:rsidP="00ED61FD">
    <w:pPr>
      <w:pStyle w:val="a8"/>
      <w:ind w:left="851" w:firstLine="6804"/>
      <w:rPr>
        <w:rFonts w:ascii="Times New Roman" w:hAnsi="Times New Roman" w:cs="Times New Roman"/>
      </w:rPr>
    </w:pPr>
    <w:r w:rsidRPr="00ED61F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FF5"/>
    <w:multiLevelType w:val="multilevel"/>
    <w:tmpl w:val="3A7644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D4783"/>
    <w:multiLevelType w:val="multilevel"/>
    <w:tmpl w:val="746E38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737E4"/>
    <w:multiLevelType w:val="multilevel"/>
    <w:tmpl w:val="E3C46A1C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A135C"/>
    <w:multiLevelType w:val="multilevel"/>
    <w:tmpl w:val="E24E65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338B9"/>
    <w:multiLevelType w:val="multilevel"/>
    <w:tmpl w:val="A4782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B5000"/>
    <w:multiLevelType w:val="multilevel"/>
    <w:tmpl w:val="AF500A2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B1CB1"/>
    <w:multiLevelType w:val="multilevel"/>
    <w:tmpl w:val="EB060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220093"/>
    <w:multiLevelType w:val="multilevel"/>
    <w:tmpl w:val="5456D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9984320">
    <w:abstractNumId w:val="4"/>
  </w:num>
  <w:num w:numId="2" w16cid:durableId="102462951">
    <w:abstractNumId w:val="7"/>
  </w:num>
  <w:num w:numId="3" w16cid:durableId="1127702771">
    <w:abstractNumId w:val="6"/>
  </w:num>
  <w:num w:numId="4" w16cid:durableId="885023775">
    <w:abstractNumId w:val="0"/>
  </w:num>
  <w:num w:numId="5" w16cid:durableId="371535937">
    <w:abstractNumId w:val="5"/>
  </w:num>
  <w:num w:numId="6" w16cid:durableId="177080945">
    <w:abstractNumId w:val="3"/>
  </w:num>
  <w:num w:numId="7" w16cid:durableId="1442381977">
    <w:abstractNumId w:val="2"/>
  </w:num>
  <w:num w:numId="8" w16cid:durableId="93316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E1A"/>
    <w:rsid w:val="0040780E"/>
    <w:rsid w:val="004D6A8A"/>
    <w:rsid w:val="006A7F0D"/>
    <w:rsid w:val="006D18DE"/>
    <w:rsid w:val="0076109D"/>
    <w:rsid w:val="009C2405"/>
    <w:rsid w:val="00A83A8D"/>
    <w:rsid w:val="00B45FFF"/>
    <w:rsid w:val="00B53E1A"/>
    <w:rsid w:val="00BF0795"/>
    <w:rsid w:val="00C63833"/>
    <w:rsid w:val="00E175EB"/>
    <w:rsid w:val="00E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AC62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31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A7F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7F0D"/>
    <w:rPr>
      <w:color w:val="000000"/>
    </w:rPr>
  </w:style>
  <w:style w:type="paragraph" w:styleId="aa">
    <w:name w:val="footer"/>
    <w:basedOn w:val="a"/>
    <w:link w:val="ab"/>
    <w:uiPriority w:val="99"/>
    <w:unhideWhenUsed/>
    <w:rsid w:val="006A7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7F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2022-12-14T08:31:00Z</dcterms:created>
  <dcterms:modified xsi:type="dcterms:W3CDTF">2025-05-19T08:15:00Z</dcterms:modified>
</cp:coreProperties>
</file>