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63FAC" w:rsidRDefault="00984D21">
      <w:pPr>
        <w:spacing w:line="360" w:lineRule="exact"/>
      </w:pPr>
      <w:r>
        <w:rPr>
          <w:noProof/>
          <w:lang w:bidi="ar-SA"/>
        </w:rPr>
        <w:drawing>
          <wp:anchor distT="0" distB="0" distL="0" distR="0" simplePos="0" relativeHeight="62914690" behindDoc="1" locked="0" layoutInCell="1" allowOverlap="1">
            <wp:simplePos x="0" y="0"/>
            <wp:positionH relativeFrom="page">
              <wp:posOffset>3643630</wp:posOffset>
            </wp:positionH>
            <wp:positionV relativeFrom="margin">
              <wp:posOffset>0</wp:posOffset>
            </wp:positionV>
            <wp:extent cx="713105" cy="73787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713105" cy="737870"/>
                    </a:xfrm>
                    <a:prstGeom prst="rect">
                      <a:avLst/>
                    </a:prstGeom>
                  </pic:spPr>
                </pic:pic>
              </a:graphicData>
            </a:graphic>
          </wp:anchor>
        </w:drawing>
      </w:r>
    </w:p>
    <w:p w:rsidR="00C63FAC" w:rsidRDefault="00C63FAC">
      <w:pPr>
        <w:spacing w:line="360" w:lineRule="exact"/>
      </w:pPr>
    </w:p>
    <w:p w:rsidR="00C63FAC" w:rsidRDefault="00C63FAC">
      <w:pPr>
        <w:spacing w:after="441" w:line="1" w:lineRule="exact"/>
      </w:pPr>
    </w:p>
    <w:p w:rsidR="00C63FAC" w:rsidRDefault="00C63FAC">
      <w:pPr>
        <w:spacing w:line="1" w:lineRule="exact"/>
        <w:sectPr w:rsidR="00C63FAC">
          <w:headerReference w:type="default" r:id="rId8"/>
          <w:pgSz w:w="11900" w:h="16840"/>
          <w:pgMar w:top="1138" w:right="920" w:bottom="1808" w:left="1600" w:header="710" w:footer="1380" w:gutter="0"/>
          <w:pgNumType w:start="1"/>
          <w:cols w:space="720"/>
          <w:noEndnote/>
          <w:docGrid w:linePitch="360"/>
        </w:sectPr>
      </w:pPr>
    </w:p>
    <w:p w:rsidR="00C63FAC" w:rsidRDefault="00984D21">
      <w:pPr>
        <w:pStyle w:val="20"/>
        <w:pBdr>
          <w:bottom w:val="single" w:sz="4" w:space="0" w:color="auto"/>
        </w:pBdr>
        <w:rPr>
          <w:sz w:val="38"/>
          <w:szCs w:val="38"/>
        </w:rPr>
      </w:pPr>
      <w:r>
        <w:t>РЕСПУБЛИКА ДАГЕСТАН</w:t>
      </w:r>
      <w:r>
        <w:br/>
        <w:t>Муниципальное образование</w:t>
      </w:r>
      <w:r>
        <w:br/>
        <w:t>«Бабаюртовский район»</w:t>
      </w:r>
      <w:r>
        <w:br/>
      </w:r>
      <w:r>
        <w:rPr>
          <w:sz w:val="38"/>
          <w:szCs w:val="38"/>
        </w:rPr>
        <w:t>Администрация муниципального района</w:t>
      </w:r>
    </w:p>
    <w:p w:rsidR="00F27241" w:rsidRPr="00F27241" w:rsidRDefault="00F27241" w:rsidP="00F27241">
      <w:pPr>
        <w:pStyle w:val="22"/>
        <w:keepNext/>
        <w:keepLines/>
        <w:spacing w:after="0"/>
        <w:rPr>
          <w:sz w:val="32"/>
        </w:rPr>
      </w:pPr>
      <w:bookmarkStart w:id="0" w:name="bookmark3"/>
      <w:bookmarkStart w:id="1" w:name="bookmark4"/>
      <w:bookmarkStart w:id="2" w:name="bookmark5"/>
      <w:r w:rsidRPr="00F27241">
        <w:rPr>
          <w:sz w:val="32"/>
        </w:rPr>
        <w:t>Постановление</w:t>
      </w:r>
    </w:p>
    <w:p w:rsidR="00F27241" w:rsidRPr="00C26DE6" w:rsidRDefault="00F27241" w:rsidP="00F27241">
      <w:pPr>
        <w:spacing w:line="276" w:lineRule="auto"/>
        <w:jc w:val="center"/>
        <w:rPr>
          <w:b/>
          <w:sz w:val="16"/>
          <w:szCs w:val="16"/>
        </w:rPr>
      </w:pPr>
    </w:p>
    <w:p w:rsidR="008F769F" w:rsidRPr="00BB781B" w:rsidRDefault="008F769F" w:rsidP="008F769F">
      <w:pPr>
        <w:pStyle w:val="1"/>
        <w:rPr>
          <w:b/>
        </w:rPr>
      </w:pPr>
      <w:r w:rsidRPr="00BB781B">
        <w:rPr>
          <w:b/>
        </w:rPr>
        <w:t xml:space="preserve">«___» __________2022 г.                                                         </w:t>
      </w:r>
      <w:r>
        <w:rPr>
          <w:b/>
        </w:rPr>
        <w:t xml:space="preserve">             </w:t>
      </w:r>
      <w:r w:rsidRPr="00BB781B">
        <w:rPr>
          <w:b/>
        </w:rPr>
        <w:t>№ _______</w:t>
      </w:r>
    </w:p>
    <w:p w:rsidR="008F769F" w:rsidRDefault="008F769F">
      <w:pPr>
        <w:pStyle w:val="22"/>
        <w:keepNext/>
        <w:keepLines/>
      </w:pPr>
    </w:p>
    <w:p w:rsidR="00C63FAC" w:rsidRDefault="00984D21">
      <w:pPr>
        <w:pStyle w:val="22"/>
        <w:keepNext/>
        <w:keepLines/>
      </w:pPr>
      <w:r>
        <w:t>Об утверждении Положения</w:t>
      </w:r>
      <w:r>
        <w:br/>
        <w:t>о системах оповещения населения</w:t>
      </w:r>
      <w:bookmarkEnd w:id="0"/>
      <w:bookmarkEnd w:id="1"/>
      <w:bookmarkEnd w:id="2"/>
    </w:p>
    <w:p w:rsidR="00C63FAC" w:rsidRDefault="00984D21">
      <w:pPr>
        <w:pStyle w:val="1"/>
        <w:spacing w:after="300"/>
        <w:ind w:firstLine="720"/>
        <w:jc w:val="both"/>
      </w:pPr>
      <w:r>
        <w:t>В целях реализации подпункта «а» пункта 12 Основ государственной политики Российской Федерации в области гражданской обороны на период до 2030 года, утвержденных Указом Президента Российской Федерации от 20 декабря 2016 г. №696, подпункта «е» пункта 13 Основ государственной политики Российской Федерации в области защиты населения и территорий от чрезвычайных ситуаций на период до 2030 года, утвержденных Указом Президента Российской Федерации от</w:t>
      </w:r>
      <w:r w:rsidRPr="00F27241">
        <w:rPr>
          <w:color w:val="auto"/>
        </w:rPr>
        <w:t xml:space="preserve"> </w:t>
      </w:r>
      <w:r w:rsidR="00F27241" w:rsidRPr="00F27241">
        <w:rPr>
          <w:color w:val="auto"/>
        </w:rPr>
        <w:t>11</w:t>
      </w:r>
      <w:r w:rsidRPr="00F27241">
        <w:rPr>
          <w:color w:val="auto"/>
        </w:rPr>
        <w:t xml:space="preserve"> </w:t>
      </w:r>
      <w:r>
        <w:t>января 2018 г. №12, и на основании совместного приказы МЧС России и Министерства цифрового развития, связи и массовых коммуникаций Российской Федерации от 31.07.2020 года №578/365 Администрация муниципального района постановляет:</w:t>
      </w:r>
    </w:p>
    <w:p w:rsidR="00C63FAC" w:rsidRDefault="00984D21">
      <w:pPr>
        <w:pStyle w:val="1"/>
        <w:numPr>
          <w:ilvl w:val="0"/>
          <w:numId w:val="1"/>
        </w:numPr>
        <w:tabs>
          <w:tab w:val="left" w:pos="691"/>
        </w:tabs>
        <w:ind w:left="700" w:hanging="340"/>
        <w:jc w:val="both"/>
      </w:pPr>
      <w:bookmarkStart w:id="3" w:name="bookmark6"/>
      <w:bookmarkEnd w:id="3"/>
      <w:r>
        <w:t>Утвердить прилагаемое Положение о системе оповещения населения МР «Бабаюртовский район».</w:t>
      </w:r>
    </w:p>
    <w:p w:rsidR="00C63FAC" w:rsidRDefault="00984D21">
      <w:pPr>
        <w:pStyle w:val="1"/>
        <w:numPr>
          <w:ilvl w:val="0"/>
          <w:numId w:val="1"/>
        </w:numPr>
        <w:tabs>
          <w:tab w:val="left" w:pos="691"/>
        </w:tabs>
        <w:ind w:left="700" w:hanging="340"/>
        <w:jc w:val="both"/>
      </w:pPr>
      <w:bookmarkStart w:id="4" w:name="bookmark7"/>
      <w:bookmarkEnd w:id="4"/>
      <w:r>
        <w:t>Настоящий постановление разместить в сети Интернет на официальном сайте администрации муниципального района «Бабаюртовский район».</w:t>
      </w:r>
    </w:p>
    <w:p w:rsidR="00C63FAC" w:rsidRDefault="00984D21">
      <w:pPr>
        <w:pStyle w:val="1"/>
        <w:numPr>
          <w:ilvl w:val="0"/>
          <w:numId w:val="1"/>
        </w:numPr>
        <w:tabs>
          <w:tab w:val="left" w:pos="691"/>
        </w:tabs>
        <w:spacing w:after="300"/>
        <w:ind w:left="700" w:hanging="340"/>
        <w:jc w:val="both"/>
      </w:pPr>
      <w:bookmarkStart w:id="5" w:name="bookmark8"/>
      <w:bookmarkEnd w:id="5"/>
      <w:r>
        <w:t>Контроль за исполнением настоящего постановления возложить на первого заместителя главы администрации муниципального района «Бабаюртовский район» М.Ш. Бутаева.</w:t>
      </w:r>
    </w:p>
    <w:p w:rsidR="00C63FAC" w:rsidRDefault="00C63FAC">
      <w:pPr>
        <w:spacing w:line="1" w:lineRule="exact"/>
      </w:pPr>
    </w:p>
    <w:p w:rsidR="00F27241" w:rsidRDefault="00F27241">
      <w:pPr>
        <w:pStyle w:val="1"/>
        <w:spacing w:after="40"/>
        <w:ind w:right="1300"/>
        <w:jc w:val="right"/>
      </w:pPr>
    </w:p>
    <w:p w:rsidR="00F27241" w:rsidRDefault="00F27241">
      <w:pPr>
        <w:pStyle w:val="1"/>
        <w:spacing w:after="40"/>
        <w:ind w:right="1300"/>
        <w:jc w:val="right"/>
      </w:pPr>
    </w:p>
    <w:p w:rsidR="00F27241" w:rsidRDefault="00F27241">
      <w:pPr>
        <w:pStyle w:val="1"/>
        <w:spacing w:after="40"/>
        <w:ind w:right="1300"/>
        <w:jc w:val="right"/>
      </w:pPr>
    </w:p>
    <w:p w:rsidR="00F27241" w:rsidRDefault="00F27241" w:rsidP="00F27241">
      <w:pPr>
        <w:pStyle w:val="1"/>
        <w:ind w:left="284"/>
      </w:pPr>
      <w:r w:rsidRPr="00EA6B10">
        <w:rPr>
          <w:b/>
          <w:bCs/>
        </w:rPr>
        <w:lastRenderedPageBreak/>
        <w:t xml:space="preserve">Глава муниципального района </w:t>
      </w:r>
      <w:r>
        <w:rPr>
          <w:b/>
          <w:bCs/>
        </w:rPr>
        <w:tab/>
      </w:r>
      <w:r>
        <w:rPr>
          <w:b/>
          <w:bCs/>
        </w:rPr>
        <w:tab/>
      </w:r>
      <w:r>
        <w:rPr>
          <w:b/>
          <w:bCs/>
        </w:rPr>
        <w:tab/>
      </w:r>
      <w:r>
        <w:rPr>
          <w:b/>
          <w:bCs/>
        </w:rPr>
        <w:tab/>
      </w:r>
      <w:r w:rsidRPr="00EA6B10">
        <w:rPr>
          <w:b/>
        </w:rPr>
        <w:t>Д.П. Исламов</w:t>
      </w:r>
    </w:p>
    <w:p w:rsidR="00C63FAC" w:rsidRDefault="00984D21">
      <w:pPr>
        <w:pStyle w:val="1"/>
        <w:spacing w:after="40"/>
        <w:ind w:right="1300"/>
        <w:jc w:val="right"/>
      </w:pPr>
      <w:r>
        <w:t>УТВЕРЖДЕНО</w:t>
      </w:r>
    </w:p>
    <w:p w:rsidR="00354DB5" w:rsidRPr="00354DB5" w:rsidRDefault="00F27241" w:rsidP="00354DB5">
      <w:pPr>
        <w:pStyle w:val="1"/>
        <w:ind w:left="4956"/>
        <w:jc w:val="center"/>
        <w:rPr>
          <w:bCs/>
        </w:rPr>
      </w:pPr>
      <w:r>
        <w:t>Постановлением А</w:t>
      </w:r>
      <w:r w:rsidR="00984D21">
        <w:t>дминистрации</w:t>
      </w:r>
      <w:r w:rsidR="00984D21">
        <w:br/>
      </w:r>
      <w:r w:rsidR="00984D21" w:rsidRPr="00F27241">
        <w:t>М</w:t>
      </w:r>
      <w:r w:rsidR="00984D21">
        <w:t>Р «Бабаюртовский район»</w:t>
      </w:r>
      <w:r w:rsidR="00984D21">
        <w:br/>
      </w:r>
      <w:r w:rsidR="00354DB5" w:rsidRPr="00354DB5">
        <w:rPr>
          <w:bCs/>
        </w:rPr>
        <w:t>от «__» ________ 2022 г. №_____</w:t>
      </w:r>
    </w:p>
    <w:p w:rsidR="00F27241" w:rsidRPr="00F27241" w:rsidRDefault="00F27241" w:rsidP="00F27241">
      <w:pPr>
        <w:pStyle w:val="1"/>
        <w:spacing w:line="259" w:lineRule="auto"/>
        <w:ind w:left="4956"/>
        <w:jc w:val="center"/>
      </w:pPr>
    </w:p>
    <w:p w:rsidR="00F27241" w:rsidRDefault="00F27241">
      <w:pPr>
        <w:pStyle w:val="1"/>
        <w:jc w:val="center"/>
        <w:rPr>
          <w:b/>
          <w:bCs/>
        </w:rPr>
      </w:pPr>
    </w:p>
    <w:p w:rsidR="00C63FAC" w:rsidRDefault="00984D21">
      <w:pPr>
        <w:pStyle w:val="1"/>
        <w:jc w:val="center"/>
      </w:pPr>
      <w:r>
        <w:rPr>
          <w:b/>
          <w:bCs/>
        </w:rPr>
        <w:t>Положение</w:t>
      </w:r>
    </w:p>
    <w:p w:rsidR="00C63FAC" w:rsidRDefault="00984D21">
      <w:pPr>
        <w:pStyle w:val="1"/>
        <w:spacing w:after="300"/>
        <w:jc w:val="center"/>
      </w:pPr>
      <w:r>
        <w:rPr>
          <w:b/>
          <w:bCs/>
        </w:rPr>
        <w:t>о системе оповещения населения МР «Бабаюртовский район»</w:t>
      </w:r>
    </w:p>
    <w:p w:rsidR="00C63FAC" w:rsidRDefault="00984D21">
      <w:pPr>
        <w:pStyle w:val="22"/>
        <w:keepNext/>
        <w:keepLines/>
        <w:numPr>
          <w:ilvl w:val="0"/>
          <w:numId w:val="2"/>
        </w:numPr>
        <w:tabs>
          <w:tab w:val="left" w:pos="302"/>
        </w:tabs>
      </w:pPr>
      <w:bookmarkStart w:id="6" w:name="bookmark11"/>
      <w:bookmarkStart w:id="7" w:name="bookmark10"/>
      <w:bookmarkStart w:id="8" w:name="bookmark12"/>
      <w:bookmarkStart w:id="9" w:name="bookmark9"/>
      <w:bookmarkEnd w:id="6"/>
      <w:r>
        <w:t>Общие положения</w:t>
      </w:r>
      <w:bookmarkEnd w:id="7"/>
      <w:bookmarkEnd w:id="8"/>
      <w:bookmarkEnd w:id="9"/>
    </w:p>
    <w:p w:rsidR="00C63FAC" w:rsidRDefault="00984D21">
      <w:pPr>
        <w:pStyle w:val="1"/>
        <w:jc w:val="both"/>
      </w:pPr>
      <w:r w:rsidRPr="00F27241">
        <w:t>1</w:t>
      </w:r>
      <w:r>
        <w:t xml:space="preserve">. Положение о системах оповещения населения МР «Бабаюртовский район» (далее - Положение) разработано в соответствии с федеральными законами Российской Федерации от 21 декабря 1994 г. N 68-ФЗ "О защите населения и территорий от чрезвычайных ситуаций природного и техногенного характера" (далее - Федеральный закон N 68-ФЗ), от </w:t>
      </w:r>
      <w:r w:rsidRPr="00F27241">
        <w:t>12 февраля 1998 г. N 28- ФЗ "О гражданской обороне", от 7 июля 2003 г. N 126</w:t>
      </w:r>
      <w:r>
        <w:t xml:space="preserve">-ФЗ "О связи", от 26 февраля 1997 г. </w:t>
      </w:r>
      <w:r w:rsidRPr="00F27241">
        <w:t>N 31-</w:t>
      </w:r>
      <w:r>
        <w:t>ФЗ "О мобилизационной подготовке и мобилизации в Российской Федерации", от 6 октября 1999 г</w:t>
      </w:r>
      <w:r w:rsidRPr="00F27241">
        <w:t>. N184</w:t>
      </w:r>
      <w:r>
        <w:t xml:space="preserve">-ФЗ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от 6 октября 2003 г. </w:t>
      </w:r>
      <w:r w:rsidRPr="00F27241">
        <w:t>N131</w:t>
      </w:r>
      <w:r>
        <w:t xml:space="preserve">-ФЗ "Об общих принципах организации местного самоуправления в Российской Федерации", от 21 июля </w:t>
      </w:r>
      <w:r w:rsidRPr="00F27241">
        <w:t>1997 г. N 116-</w:t>
      </w:r>
      <w:r>
        <w:t xml:space="preserve">ФЗ "О промышленной безопасности опасных производственных объектов", от 21 июля 1997 г. N </w:t>
      </w:r>
      <w:r w:rsidRPr="00F27241">
        <w:t>117-</w:t>
      </w:r>
      <w:r>
        <w:t xml:space="preserve">ФЗ "О безопасности гидротехнических сооружений", от 9 января 1996 г. N З-ФЗ "О радиационной безопасности населения", Законом Российской Федерации от 27 декабря </w:t>
      </w:r>
      <w:r w:rsidRPr="00F27241">
        <w:t>199</w:t>
      </w:r>
      <w:r>
        <w:t xml:space="preserve">1 г. N 2124-1 "О средствах массовой информации", указами Президента Российской Федерации от </w:t>
      </w:r>
      <w:r w:rsidRPr="00F27241">
        <w:t>11</w:t>
      </w:r>
      <w:r>
        <w:t xml:space="preserve">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от 13 ноября 2012 г. N </w:t>
      </w:r>
      <w:r w:rsidRPr="00F27241">
        <w:t>152</w:t>
      </w:r>
      <w:r>
        <w:t>2 "О создании комплексной системы экстренного оповещения населения об угрозе возникновения или о возникновении чрезвычайных ситуаций", постановлениями Правительства Российской Федерации от 30 декабря 2003 г. N 794 "О единой государственной системе предупреждения и ликвидации чрезвычайных ситуаций", от 26 ноября 2007 г. N 804 "Об утверждении Положения о гражданской обороне в Российской Федерации", от 2 апреля 2020 г. N 417 "Об утверждении Правил поведения, обязательных для исполнения гражданами и организациями, при введении режима повышенной готовности или чрезвычайной ситуации"</w:t>
      </w:r>
      <w:r w:rsidRPr="00F27241">
        <w:rPr>
          <w:vertAlign w:val="superscript"/>
        </w:rPr>
        <w:t>15</w:t>
      </w:r>
      <w:r>
        <w:t xml:space="preserve">, от 26 сентября 2016 г. N 969 "Об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 от 9 декабря 2014 г. N 1342 "О порядке оказания услуг телефонной связи", распоряжением Правительства Российской Федерации от 14 октября 2004 г. N 1327-р "Об организации обеспечения граждан информацией о чрезвычайных ситуациях и угрозе террористических </w:t>
      </w:r>
      <w:r>
        <w:lastRenderedPageBreak/>
        <w:t>актов с использованием современных технических средств массовой информации", с совместным приказом МЧС России и Министерства цифрового развития, связи и массовых коммуникаций РФ от 31.07.2020 года № 578/365 « Об утверждении положения о системах оповещения» для координации деятельности по выполнению мероприятий, направленных на создание и поддержание в состоянии постоянной готовности системы оповещения населения.</w:t>
      </w:r>
    </w:p>
    <w:p w:rsidR="00C63FAC" w:rsidRDefault="00984D21">
      <w:pPr>
        <w:pStyle w:val="1"/>
        <w:numPr>
          <w:ilvl w:val="0"/>
          <w:numId w:val="3"/>
        </w:numPr>
        <w:tabs>
          <w:tab w:val="left" w:pos="410"/>
        </w:tabs>
        <w:jc w:val="both"/>
      </w:pPr>
      <w:bookmarkStart w:id="10" w:name="bookmark13"/>
      <w:bookmarkEnd w:id="10"/>
      <w:r>
        <w:t>Положение определяет назначение, задачи и требования к системе оповещения населения, порядок их задействования и поддержания в состоянии постоянной готовности.</w:t>
      </w:r>
    </w:p>
    <w:p w:rsidR="00C63FAC" w:rsidRDefault="00984D21">
      <w:pPr>
        <w:pStyle w:val="1"/>
        <w:numPr>
          <w:ilvl w:val="0"/>
          <w:numId w:val="3"/>
        </w:numPr>
        <w:tabs>
          <w:tab w:val="left" w:pos="410"/>
        </w:tabs>
        <w:jc w:val="both"/>
      </w:pPr>
      <w:bookmarkStart w:id="11" w:name="bookmark14"/>
      <w:bookmarkEnd w:id="11"/>
      <w:r>
        <w:t>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rsidR="00C63FAC" w:rsidRDefault="00984D21">
      <w:pPr>
        <w:pStyle w:val="1"/>
        <w:jc w:val="both"/>
      </w:pPr>
      <w:r>
        <w:t>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 а также для применения населением средств и способов защиты.</w:t>
      </w:r>
    </w:p>
    <w:p w:rsidR="00C63FAC" w:rsidRDefault="00984D21">
      <w:pPr>
        <w:pStyle w:val="1"/>
        <w:jc w:val="both"/>
      </w:pPr>
      <w:r>
        <w:t>Экстренная информация о фактических и прогнозируемых опасных природных явлениях и техногенных процессах, загрязнении окружающей среды, заболеваниях, которые могут угрожать жизни или здоровью граждан, а также правилах поведения и способах защиты незамедлительно передается по системе оповещения населения.</w:t>
      </w:r>
    </w:p>
    <w:p w:rsidR="00C63FAC" w:rsidRDefault="00984D21">
      <w:pPr>
        <w:pStyle w:val="1"/>
        <w:numPr>
          <w:ilvl w:val="0"/>
          <w:numId w:val="3"/>
        </w:numPr>
        <w:tabs>
          <w:tab w:val="left" w:pos="410"/>
        </w:tabs>
        <w:jc w:val="both"/>
      </w:pPr>
      <w:bookmarkStart w:id="12" w:name="bookmark15"/>
      <w:bookmarkEnd w:id="12"/>
      <w:r>
        <w:t>Система оповещения населения включается в систему управления гражданской обороной (далее - ГО) и единой государственной системы предупреждения и ликвидации чрезвычайных ситуаций (далее - РСЧС), обеспечивающей доведение до населения, органов управления и сил ГО и РСЧС сигналов оповещения и (или) экстренной информации, и состоит из комбинации взаимодействующих элементов, состоящих из специальных программно-технических средств оповещения, средств комплексной системы экстренного оповещения населения, общероссийской комплексной системы информирования и оповещения населения в местах массового пребывания людей, громкоговорящих средств на подвижных объектах, мобильных и носимых средств оповещения, а также обеспечивающих ее функционирование каналов, линий связи и сетей передачи данных единой сети электросвязи Российской Федерации.</w:t>
      </w:r>
    </w:p>
    <w:p w:rsidR="00C63FAC" w:rsidRDefault="00984D21">
      <w:pPr>
        <w:pStyle w:val="1"/>
        <w:numPr>
          <w:ilvl w:val="0"/>
          <w:numId w:val="3"/>
        </w:numPr>
        <w:tabs>
          <w:tab w:val="left" w:pos="410"/>
        </w:tabs>
        <w:jc w:val="both"/>
      </w:pPr>
      <w:bookmarkStart w:id="13" w:name="bookmark16"/>
      <w:bookmarkEnd w:id="13"/>
      <w:r>
        <w:t xml:space="preserve">Комплексная система экстренного оповещения населения об угрозе возникновения или о возникновении чрезвычайных ситуаций (далее - КСЭОН) - это элемент системы оповещения населения о чрезвычайных ситуациях, представляющий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единой государственной системы </w:t>
      </w:r>
      <w:r>
        <w:lastRenderedPageBreak/>
        <w:t>предупреждения и ликвидации чрезвычайных ситуаций и до населения в автоматическом и (или) автоматизированном режима</w:t>
      </w:r>
      <w:r w:rsidRPr="00F27241">
        <w:t>х</w:t>
      </w:r>
      <w:r>
        <w:t>.</w:t>
      </w:r>
    </w:p>
    <w:p w:rsidR="00C63FAC" w:rsidRDefault="00984D21">
      <w:pPr>
        <w:pStyle w:val="1"/>
        <w:jc w:val="both"/>
      </w:pPr>
      <w:r>
        <w:t>Зона экстренного оповещения населения - это территория, подверженная риску возникновения быстроразвивающихся опасных природных явлений и техногенных процессов, представляющих непосредственную угрозу жизни и здоровью находящихся на ней людей</w:t>
      </w:r>
    </w:p>
    <w:p w:rsidR="00C63FAC" w:rsidRDefault="00984D21">
      <w:pPr>
        <w:pStyle w:val="1"/>
        <w:numPr>
          <w:ilvl w:val="0"/>
          <w:numId w:val="3"/>
        </w:numPr>
        <w:tabs>
          <w:tab w:val="left" w:pos="334"/>
        </w:tabs>
        <w:jc w:val="both"/>
      </w:pPr>
      <w:bookmarkStart w:id="14" w:name="bookmark17"/>
      <w:bookmarkEnd w:id="14"/>
      <w:r>
        <w:t>В общероссийской комплексной системе информирования и оповещения населения в местах массового пребывания людей используются специализированные технические средства оповещения и информирования населения в местах массового пребывания людей.</w:t>
      </w:r>
    </w:p>
    <w:p w:rsidR="00C63FAC" w:rsidRDefault="00984D21">
      <w:pPr>
        <w:pStyle w:val="1"/>
        <w:jc w:val="both"/>
      </w:pPr>
      <w:r>
        <w:t>Специализированные технические средства оповещения и информирования населения в местах массового пребывания людей - это специально созданные технические устройства, осуществляющие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w:t>
      </w:r>
    </w:p>
    <w:p w:rsidR="00C63FAC" w:rsidRDefault="00984D21">
      <w:pPr>
        <w:pStyle w:val="1"/>
        <w:numPr>
          <w:ilvl w:val="0"/>
          <w:numId w:val="3"/>
        </w:numPr>
        <w:tabs>
          <w:tab w:val="left" w:pos="334"/>
        </w:tabs>
        <w:jc w:val="both"/>
      </w:pPr>
      <w:bookmarkStart w:id="15" w:name="bookmark18"/>
      <w:bookmarkEnd w:id="15"/>
      <w:r>
        <w:t>Система оповещения населения создается на уровне функционирования звена территориальной подсистемы РСЧС МР «Бабаюртовский район»:</w:t>
      </w:r>
    </w:p>
    <w:p w:rsidR="00C63FAC" w:rsidRDefault="00984D21">
      <w:pPr>
        <w:pStyle w:val="1"/>
        <w:jc w:val="both"/>
      </w:pPr>
      <w:r>
        <w:t>на муниципальном уровне - муниципальная автоматизированная система централизованного оповещения (далее - система оповещения населения МР «Бабаюртовский район»);</w:t>
      </w:r>
    </w:p>
    <w:p w:rsidR="00C63FAC" w:rsidRDefault="00984D21">
      <w:pPr>
        <w:pStyle w:val="1"/>
        <w:jc w:val="both"/>
      </w:pPr>
      <w:r>
        <w:t>Локальная система оповещения (на объектовом уровне) на территории МР «Бабаюртовский район» не создается из-за отсутствия на территории района опасных производственных объектах I и II классов опасности, особо радиационно-опасных и ядерно-опасных производств и объектов, гидротехнических сооружений чрезвычайно высокой опасности и гидротехнических сооружений высокой опасности, которые могут причинять вред жизни и здоровью населения, проживающего или осуществляющего хозяйственную деятельность за пределами их территорий.</w:t>
      </w:r>
    </w:p>
    <w:p w:rsidR="00C63FAC" w:rsidRDefault="00984D21">
      <w:pPr>
        <w:pStyle w:val="1"/>
        <w:jc w:val="both"/>
      </w:pPr>
      <w:r>
        <w:t>Система оповещения населения МР «Бабаюртовский район» создает администрация МР «Бабаюртовский район».</w:t>
      </w:r>
    </w:p>
    <w:p w:rsidR="00C63FAC" w:rsidRDefault="00984D21">
      <w:pPr>
        <w:pStyle w:val="1"/>
        <w:jc w:val="both"/>
      </w:pPr>
      <w:r>
        <w:t>Границей зон действия системы оповещения населения МР «Бабаюртовский район» являются административная граница МР «Бабаюртовский район».</w:t>
      </w:r>
    </w:p>
    <w:p w:rsidR="00C63FAC" w:rsidRDefault="00984D21">
      <w:pPr>
        <w:pStyle w:val="1"/>
        <w:jc w:val="both"/>
      </w:pPr>
      <w:r>
        <w:t>Руководители организаций оповещают работников организаций об угрозе возникновения или о возникновении чрезвычайных ситуаций</w:t>
      </w:r>
      <w:r w:rsidR="00F27241" w:rsidRPr="00F27241">
        <w:t>,</w:t>
      </w:r>
      <w:r>
        <w:t xml:space="preserve"> а также иных граждан, находящихся на территории организации</w:t>
      </w:r>
    </w:p>
    <w:p w:rsidR="00C63FAC" w:rsidRDefault="00984D21">
      <w:pPr>
        <w:pStyle w:val="1"/>
        <w:numPr>
          <w:ilvl w:val="0"/>
          <w:numId w:val="3"/>
        </w:numPr>
        <w:tabs>
          <w:tab w:val="left" w:pos="334"/>
        </w:tabs>
        <w:jc w:val="both"/>
      </w:pPr>
      <w:bookmarkStart w:id="16" w:name="bookmark19"/>
      <w:bookmarkEnd w:id="16"/>
      <w:r>
        <w:t>КСЭОН создается на муниципальном уровне.</w:t>
      </w:r>
    </w:p>
    <w:p w:rsidR="00C63FAC" w:rsidRDefault="00984D21">
      <w:pPr>
        <w:pStyle w:val="1"/>
        <w:jc w:val="both"/>
      </w:pPr>
      <w:r>
        <w:t>Границами зон действия (создания) КСЭОН являются границы зон экстренного оповещения населения.</w:t>
      </w:r>
    </w:p>
    <w:p w:rsidR="00C63FAC" w:rsidRDefault="00984D21">
      <w:pPr>
        <w:pStyle w:val="1"/>
        <w:numPr>
          <w:ilvl w:val="0"/>
          <w:numId w:val="3"/>
        </w:numPr>
        <w:tabs>
          <w:tab w:val="left" w:pos="334"/>
        </w:tabs>
        <w:jc w:val="both"/>
      </w:pPr>
      <w:bookmarkStart w:id="17" w:name="bookmark20"/>
      <w:bookmarkEnd w:id="17"/>
      <w:r>
        <w:t>Создание и поддержание в состоянии постоянной готовности системы оповещения населения МР «Бабаюртовский район» является составной частью комплекса мероприятий, проводимых администрацией МР «Бабаюртовский район» по подготовке и ведению гражданской обороны, предупреждению и ликвидации чрезвычайных ситуаций природного и техногенного характера.</w:t>
      </w:r>
    </w:p>
    <w:p w:rsidR="00C63FAC" w:rsidRDefault="00984D21">
      <w:pPr>
        <w:pStyle w:val="1"/>
        <w:numPr>
          <w:ilvl w:val="0"/>
          <w:numId w:val="3"/>
        </w:numPr>
        <w:tabs>
          <w:tab w:val="left" w:pos="492"/>
        </w:tabs>
        <w:jc w:val="both"/>
      </w:pPr>
      <w:bookmarkStart w:id="18" w:name="bookmark21"/>
      <w:bookmarkEnd w:id="18"/>
      <w:r>
        <w:t>Система оповещения населения МР «Бабаюртовский район» должна соответствовать требованиям, изложенным в приложении №1 к настоящему Положению.</w:t>
      </w:r>
    </w:p>
    <w:p w:rsidR="00C63FAC" w:rsidRDefault="00984D21">
      <w:pPr>
        <w:pStyle w:val="1"/>
        <w:spacing w:after="280"/>
        <w:jc w:val="both"/>
      </w:pPr>
      <w:r>
        <w:lastRenderedPageBreak/>
        <w:t>На систему оповещения населения МР «Бабаюртовский район» оформляется паспорт, рекомендуемый образец, который приведен в приложении №2 к настоящему Положению.</w:t>
      </w:r>
    </w:p>
    <w:p w:rsidR="00C63FAC" w:rsidRDefault="00984D21">
      <w:pPr>
        <w:pStyle w:val="22"/>
        <w:keepNext/>
        <w:keepLines/>
        <w:numPr>
          <w:ilvl w:val="0"/>
          <w:numId w:val="2"/>
        </w:numPr>
        <w:tabs>
          <w:tab w:val="left" w:pos="688"/>
        </w:tabs>
        <w:spacing w:after="380"/>
      </w:pPr>
      <w:bookmarkStart w:id="19" w:name="bookmark24"/>
      <w:bookmarkStart w:id="20" w:name="bookmark22"/>
      <w:bookmarkStart w:id="21" w:name="bookmark23"/>
      <w:bookmarkStart w:id="22" w:name="bookmark25"/>
      <w:bookmarkEnd w:id="19"/>
      <w:r>
        <w:t>Назначение и основные задачи системы оповещения населения</w:t>
      </w:r>
      <w:r>
        <w:br/>
        <w:t>МР «Бабаюртовский район»</w:t>
      </w:r>
      <w:bookmarkEnd w:id="20"/>
      <w:bookmarkEnd w:id="21"/>
      <w:bookmarkEnd w:id="22"/>
    </w:p>
    <w:p w:rsidR="00C63FAC" w:rsidRDefault="00984D21">
      <w:pPr>
        <w:pStyle w:val="1"/>
        <w:numPr>
          <w:ilvl w:val="0"/>
          <w:numId w:val="3"/>
        </w:numPr>
        <w:tabs>
          <w:tab w:val="left" w:pos="688"/>
        </w:tabs>
        <w:jc w:val="both"/>
      </w:pPr>
      <w:bookmarkStart w:id="23" w:name="bookmark26"/>
      <w:bookmarkEnd w:id="23"/>
      <w:r>
        <w:t>Система оповещения населения МР «Бабаюртовский район» предназначен для обеспечения доведения сигналов оповещения и экстренной информации до населения, органов управления и сил ГО и РСЧС.</w:t>
      </w:r>
    </w:p>
    <w:p w:rsidR="00C63FAC" w:rsidRDefault="00984D21">
      <w:pPr>
        <w:pStyle w:val="1"/>
        <w:numPr>
          <w:ilvl w:val="0"/>
          <w:numId w:val="3"/>
        </w:numPr>
        <w:tabs>
          <w:tab w:val="left" w:pos="492"/>
        </w:tabs>
        <w:jc w:val="both"/>
      </w:pPr>
      <w:bookmarkStart w:id="24" w:name="bookmark27"/>
      <w:bookmarkEnd w:id="24"/>
      <w:r>
        <w:t>Основной задачей системы оповещения населения МР «Бабаюртовский район» является обеспечение доведения сигналов оповещения и экстренной информации до:</w:t>
      </w:r>
    </w:p>
    <w:p w:rsidR="00C63FAC" w:rsidRDefault="00984D21">
      <w:pPr>
        <w:pStyle w:val="1"/>
        <w:jc w:val="both"/>
      </w:pPr>
      <w:r>
        <w:t>руководящего состава ГО и звена территориальной подсистемы РСЧС МР «Бабаюртовский район»;</w:t>
      </w:r>
    </w:p>
    <w:p w:rsidR="00C63FAC" w:rsidRDefault="00984D21">
      <w:pPr>
        <w:pStyle w:val="1"/>
        <w:jc w:val="both"/>
      </w:pPr>
      <w:r>
        <w:t>-сил ГО и РСЧС МР «Бабаюртовский район»;</w:t>
      </w:r>
    </w:p>
    <w:p w:rsidR="00C63FAC" w:rsidRDefault="00984D21">
      <w:pPr>
        <w:pStyle w:val="1"/>
        <w:jc w:val="both"/>
      </w:pPr>
      <w:r>
        <w:t>-дежурно диспетчерских служб экстренного реагирования и дежурных служб (руководителей) социально значимых объектов;</w:t>
      </w:r>
    </w:p>
    <w:p w:rsidR="00C63FAC" w:rsidRDefault="00984D21">
      <w:pPr>
        <w:pStyle w:val="1"/>
        <w:jc w:val="both"/>
      </w:pPr>
      <w:r>
        <w:t>-людей, находящихся на территории МР «Бабаюртовский район».</w:t>
      </w:r>
    </w:p>
    <w:p w:rsidR="00C63FAC" w:rsidRDefault="00984D21">
      <w:pPr>
        <w:pStyle w:val="1"/>
        <w:numPr>
          <w:ilvl w:val="0"/>
          <w:numId w:val="3"/>
        </w:numPr>
        <w:tabs>
          <w:tab w:val="left" w:pos="492"/>
        </w:tabs>
        <w:spacing w:after="280"/>
        <w:jc w:val="both"/>
      </w:pPr>
      <w:bookmarkStart w:id="25" w:name="bookmark28"/>
      <w:bookmarkEnd w:id="25"/>
      <w:r>
        <w:t>Основной задачей КСЭОН является обеспечение доведения сигналов оповещения и экстренной информации до людей, находящихся в зонах экстренного оповещения населения, а также органов повседневного управления РСЧС соответствующего уровня.</w:t>
      </w:r>
    </w:p>
    <w:p w:rsidR="00C63FAC" w:rsidRDefault="00984D21">
      <w:pPr>
        <w:pStyle w:val="22"/>
        <w:keepNext/>
        <w:keepLines/>
        <w:numPr>
          <w:ilvl w:val="0"/>
          <w:numId w:val="2"/>
        </w:numPr>
        <w:tabs>
          <w:tab w:val="left" w:pos="688"/>
        </w:tabs>
        <w:spacing w:after="280"/>
      </w:pPr>
      <w:bookmarkStart w:id="26" w:name="bookmark31"/>
      <w:bookmarkStart w:id="27" w:name="bookmark29"/>
      <w:bookmarkStart w:id="28" w:name="bookmark30"/>
      <w:bookmarkStart w:id="29" w:name="bookmark32"/>
      <w:bookmarkEnd w:id="26"/>
      <w:r>
        <w:t>Порядок задействования системы оповещения населения МР</w:t>
      </w:r>
      <w:r>
        <w:br/>
        <w:t>«Бабаюртовский район»</w:t>
      </w:r>
      <w:bookmarkEnd w:id="27"/>
      <w:bookmarkEnd w:id="28"/>
      <w:bookmarkEnd w:id="29"/>
    </w:p>
    <w:p w:rsidR="00C63FAC" w:rsidRDefault="00984D21">
      <w:pPr>
        <w:pStyle w:val="1"/>
        <w:numPr>
          <w:ilvl w:val="0"/>
          <w:numId w:val="3"/>
        </w:numPr>
        <w:tabs>
          <w:tab w:val="left" w:pos="492"/>
        </w:tabs>
        <w:jc w:val="both"/>
      </w:pPr>
      <w:bookmarkStart w:id="30" w:name="bookmark33"/>
      <w:bookmarkEnd w:id="30"/>
      <w:r>
        <w:t>Задействование по предназначению системы оповещения населения МР «Бабаюртовский район» планируется и осуществляется в соответствии с положением о системе оповещения населения МР «Бабаюртовский район», планом гражданской обороны и защиты населения МР «Бабаюртовский район» (планом гражданской обороны) и планом действий по предупреждению и ликвидации чрезвычайных ситуаций МР «Бабаюртовский район».</w:t>
      </w:r>
    </w:p>
    <w:p w:rsidR="00C63FAC" w:rsidRDefault="00984D21">
      <w:pPr>
        <w:pStyle w:val="1"/>
        <w:jc w:val="both"/>
      </w:pPr>
      <w:r>
        <w:t>Положение о системе оповещения населения МР «Бабаюртовский район» разрабатывается в соответствии с Положением о системах оповещения населения утвержденное совместным приказом МЧС России и Министерства цифрового развития, связи и массовых коммуникаций РФ от 31.07.2020 года № 578/365.</w:t>
      </w:r>
    </w:p>
    <w:p w:rsidR="00C63FAC" w:rsidRDefault="00984D21">
      <w:pPr>
        <w:pStyle w:val="1"/>
        <w:numPr>
          <w:ilvl w:val="0"/>
          <w:numId w:val="3"/>
        </w:numPr>
        <w:tabs>
          <w:tab w:val="left" w:pos="688"/>
        </w:tabs>
        <w:jc w:val="both"/>
      </w:pPr>
      <w:bookmarkStart w:id="31" w:name="bookmark34"/>
      <w:bookmarkEnd w:id="31"/>
      <w:r>
        <w:t xml:space="preserve">Оперативный дежурный муниципального казенного учреждения «Управление гражданской обороны чрезвычайных ситуаций и единая дежурно диспетчерская служба МР «Бабаюртовский район» (далее МКУ « ЕДДС администрации МР «Бабаюртовский район», получив в ЕДДС сигналы оповещения и (или) экстренную информацию, подтверждает получение и немедленно доводит их до Главы администрации МР «Бабаюртовский район», начальника МКУ « ЕДДС МР «Бабаюртовский район», руководителей организаций (собственников объектов, производства), на территории которых </w:t>
      </w:r>
      <w:r>
        <w:lastRenderedPageBreak/>
        <w:t>могут возникнуть или возникли чрезвычайные ситуации, а также органов управления и сил ГО и РСЧС соответствующего уровня.</w:t>
      </w:r>
    </w:p>
    <w:p w:rsidR="00C63FAC" w:rsidRDefault="00984D21">
      <w:pPr>
        <w:pStyle w:val="1"/>
        <w:numPr>
          <w:ilvl w:val="0"/>
          <w:numId w:val="3"/>
        </w:numPr>
        <w:tabs>
          <w:tab w:val="left" w:pos="576"/>
        </w:tabs>
        <w:jc w:val="both"/>
      </w:pPr>
      <w:bookmarkStart w:id="32" w:name="bookmark35"/>
      <w:bookmarkEnd w:id="32"/>
      <w:r>
        <w:t>Решение на задействование муниципальной системы оповещения принимает Глава администрации МР «Бабаюртовский район»</w:t>
      </w:r>
    </w:p>
    <w:p w:rsidR="00C63FAC" w:rsidRDefault="00984D21">
      <w:pPr>
        <w:pStyle w:val="1"/>
        <w:jc w:val="both"/>
      </w:pPr>
      <w:r>
        <w:t>Руководители ликвидации чрезвычайных ситуаций по согласованию с администрацией МР «Бабаюртовский район» и организациями, на территориях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 спасательных и других неотложных работ.</w:t>
      </w:r>
    </w:p>
    <w:p w:rsidR="00C63FAC" w:rsidRDefault="00984D21">
      <w:pPr>
        <w:pStyle w:val="1"/>
        <w:jc w:val="both"/>
      </w:pPr>
      <w:r>
        <w:t>КСЭОН задействуется в автоматическом режиме от систем мониторинга опасных природных явлений и техногенных процессов или в автоматизированном режиме по решению председателя Правительства Республики Дагестан, Главы администрации МР «Бабаюртовский район», в ведении которого находится соответствующая КСЭОН.</w:t>
      </w:r>
    </w:p>
    <w:p w:rsidR="00C63FAC" w:rsidRDefault="00984D21">
      <w:pPr>
        <w:pStyle w:val="1"/>
        <w:numPr>
          <w:ilvl w:val="0"/>
          <w:numId w:val="3"/>
        </w:numPr>
        <w:tabs>
          <w:tab w:val="left" w:pos="576"/>
        </w:tabs>
        <w:jc w:val="both"/>
      </w:pPr>
      <w:bookmarkStart w:id="33" w:name="bookmark36"/>
      <w:bookmarkEnd w:id="33"/>
      <w:r>
        <w:t>Передача сигналов оповещения и экстренной информации, может осуществляться в автоматическом, автоматизированном либо ручном режимах функционирования системы оповещения населения МР «Бабаюртовский район».</w:t>
      </w:r>
    </w:p>
    <w:p w:rsidR="00C63FAC" w:rsidRDefault="00984D21">
      <w:pPr>
        <w:pStyle w:val="1"/>
        <w:jc w:val="both"/>
      </w:pPr>
      <w:r>
        <w:t>В автоматическом режиме функционирования системы оповещения населения МР «Бабаюртовский район» включается (запускается) по заранее установленным программам при получении управляющих сигналов (команд)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 дежурных (дежурно-диспетчерских) служб, ответственных за включение (запуск) системы оповещения населения МР «Бабаюртовский район».</w:t>
      </w:r>
    </w:p>
    <w:p w:rsidR="00C63FAC" w:rsidRDefault="00984D21">
      <w:pPr>
        <w:pStyle w:val="1"/>
        <w:jc w:val="both"/>
      </w:pPr>
      <w:r>
        <w:t>В автоматизированном режиме функционирования включение (запуск) системы оповещения населения МР «Бабаюртовский район» осуществляется оперативными дежурными МКУ « ЕДДС администрации МР «Бабаюртовский район», уполномоченными на включение (запуск) систем оповещения населения МР «Бабаюртовский район», с автоматизированных рабочих мест при поступлении установленных сигналов (команд) и распоряжений.</w:t>
      </w:r>
    </w:p>
    <w:p w:rsidR="00C63FAC" w:rsidRDefault="00984D21">
      <w:pPr>
        <w:pStyle w:val="1"/>
        <w:jc w:val="both"/>
      </w:pPr>
      <w:r>
        <w:t>В ручном режиме функционирования:</w:t>
      </w:r>
    </w:p>
    <w:p w:rsidR="00C63FAC" w:rsidRDefault="00984D21">
      <w:pPr>
        <w:pStyle w:val="1"/>
        <w:jc w:val="both"/>
      </w:pPr>
      <w:r>
        <w:t>-оперативные дежурные МКУ « ЕДДС МР «Бабаюртовский район» осуществляют включение (запуск) оконечных средств оповещения непосредственно с мест их установки, а также направляют заявки операторам связи и (или)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w:t>
      </w:r>
    </w:p>
    <w:p w:rsidR="00C63FAC" w:rsidRDefault="00984D21">
      <w:pPr>
        <w:pStyle w:val="1"/>
        <w:jc w:val="both"/>
      </w:pPr>
      <w:r>
        <w:t>-задействуются громкоговорящие средства, установленные на минаретах мечетей и на подвижных объектах, мобильные и носимые средства оповещения.</w:t>
      </w:r>
    </w:p>
    <w:p w:rsidR="00C63FAC" w:rsidRDefault="00984D21">
      <w:pPr>
        <w:pStyle w:val="1"/>
        <w:jc w:val="both"/>
      </w:pPr>
      <w:r>
        <w:t>Автоматический режим функционирования является основным для КСЭОН, при этом допускается функционирование данных систем оповещения в автоматизированном режиме.</w:t>
      </w:r>
    </w:p>
    <w:p w:rsidR="00C63FAC" w:rsidRDefault="00984D21">
      <w:pPr>
        <w:pStyle w:val="1"/>
        <w:jc w:val="both"/>
      </w:pPr>
      <w:r>
        <w:t xml:space="preserve">Основной режим функционирования системы оповещения населения МР </w:t>
      </w:r>
      <w:r>
        <w:lastRenderedPageBreak/>
        <w:t>«Бабаюртовский район» - автоматизированный.</w:t>
      </w:r>
    </w:p>
    <w:p w:rsidR="00C63FAC" w:rsidRDefault="00984D21">
      <w:pPr>
        <w:pStyle w:val="1"/>
        <w:jc w:val="both"/>
      </w:pPr>
      <w:r>
        <w:t>Приоритетный режим функционирования определяется положением о системе оповещения населения МР «Бабаюртовский район», планом гражданской обороны и защиты населения МР «Бабаюртовский район» (планом гражданской обороны) и планом действий по предупреждению и ликвидации чрезвычайных ситуаций МР «Бабаюртовский район».</w:t>
      </w:r>
    </w:p>
    <w:p w:rsidR="00C63FAC" w:rsidRDefault="00984D21">
      <w:pPr>
        <w:pStyle w:val="1"/>
        <w:numPr>
          <w:ilvl w:val="0"/>
          <w:numId w:val="3"/>
        </w:numPr>
        <w:tabs>
          <w:tab w:val="left" w:pos="540"/>
        </w:tabs>
        <w:jc w:val="both"/>
      </w:pPr>
      <w:bookmarkStart w:id="34" w:name="bookmark37"/>
      <w:bookmarkEnd w:id="34"/>
      <w:r>
        <w:t>Передача сигналов оповещения и экстренной информации населению осуществляется подачей сигнала "ВНИМАНИЕ ВСЕМ!" путем включения сетей электрических, электронных сирен и мощных акустических систем длительностью до 3 минут с последующей передачей по сетям связи, в том числе сетям связи телерадиовещания, через радиовещательные и телевизионные передающие станции операторов связи и организаций телерадиовещания с перерывом вещательных программ аудио- и (или) аудиовизуальных сообщений длительностью не более 5 минут (для сетей связи подвижной радиотелефонной связи - сообщений объемом не более 134 символов русского алфавита, включая цифры, пробелы и знаки препинания). Сигналы оповещения и экстренная информации передаются непосредственно с рабочих мест ЕДДС администрации МР «Бабаюртовский район».</w:t>
      </w:r>
    </w:p>
    <w:p w:rsidR="00C63FAC" w:rsidRDefault="00984D21">
      <w:pPr>
        <w:pStyle w:val="1"/>
        <w:jc w:val="both"/>
      </w:pPr>
      <w:r>
        <w:t>Допускается трехкратное повторение этих сообщений (для сетей подвижной радиотелефонной связи - повтор передачи сообщения осуществляется не ранее, чем закончится передача предыдущего сообщения).</w:t>
      </w:r>
    </w:p>
    <w:p w:rsidR="00C63FAC" w:rsidRDefault="00984D21">
      <w:pPr>
        <w:pStyle w:val="1"/>
        <w:jc w:val="both"/>
      </w:pPr>
      <w:r>
        <w:t>Типовые аудио- и аудиовизуальные, а также текстовые и графические сообщения населению о фактических и прогнозируемых чрезвычайных ситуациях готовятся МКУ « ЕДДС администрации МР «Бабаюртовский район» заблаговременно.</w:t>
      </w:r>
    </w:p>
    <w:p w:rsidR="00C63FAC" w:rsidRDefault="00984D21">
      <w:pPr>
        <w:pStyle w:val="1"/>
        <w:numPr>
          <w:ilvl w:val="0"/>
          <w:numId w:val="3"/>
        </w:numPr>
        <w:tabs>
          <w:tab w:val="left" w:pos="540"/>
        </w:tabs>
        <w:jc w:val="both"/>
      </w:pPr>
      <w:bookmarkStart w:id="35" w:name="bookmark38"/>
      <w:bookmarkEnd w:id="35"/>
      <w:r>
        <w:t>Для обеспечения своевременной передачи населению сигналов оповещения и экстренной информации комплексно могут использоваться: сети электрических, электронных сирен и мощных акустических систем;</w:t>
      </w:r>
    </w:p>
    <w:p w:rsidR="00C63FAC" w:rsidRDefault="00984D21">
      <w:pPr>
        <w:pStyle w:val="1"/>
        <w:jc w:val="both"/>
      </w:pPr>
      <w:r>
        <w:t>сети местной телефонной связи;</w:t>
      </w:r>
    </w:p>
    <w:p w:rsidR="00C63FAC" w:rsidRDefault="00984D21">
      <w:pPr>
        <w:pStyle w:val="1"/>
        <w:jc w:val="both"/>
      </w:pPr>
      <w:r>
        <w:t>информационно-телекоммуникационная сеть "Интернет";</w:t>
      </w:r>
    </w:p>
    <w:p w:rsidR="00C63FAC" w:rsidRDefault="00984D21">
      <w:pPr>
        <w:pStyle w:val="1"/>
        <w:jc w:val="both"/>
      </w:pPr>
      <w:r>
        <w:t>громкоговорящие средства на минаретах мечетей и подвижных объектах, мобильные и носимые средства оповещения.</w:t>
      </w:r>
    </w:p>
    <w:p w:rsidR="00C63FAC" w:rsidRDefault="00984D21">
      <w:pPr>
        <w:pStyle w:val="1"/>
        <w:numPr>
          <w:ilvl w:val="0"/>
          <w:numId w:val="3"/>
        </w:numPr>
        <w:tabs>
          <w:tab w:val="left" w:pos="540"/>
        </w:tabs>
        <w:jc w:val="both"/>
      </w:pPr>
      <w:bookmarkStart w:id="36" w:name="bookmark39"/>
      <w:bookmarkEnd w:id="36"/>
      <w:r>
        <w:t>Рассмотрение вопросов об организации оповещения населения и определении способов и сроков оповещения населения осуществляется комиссией по предупреждению и ликвидации чрезвычайных ситуаций и обеспечению пожарной безопасности (далее - КЧС и ОПБ) МР «Бабаюртовский район».</w:t>
      </w:r>
    </w:p>
    <w:p w:rsidR="00C63FAC" w:rsidRDefault="00984D21">
      <w:pPr>
        <w:pStyle w:val="1"/>
        <w:numPr>
          <w:ilvl w:val="0"/>
          <w:numId w:val="3"/>
        </w:numPr>
        <w:tabs>
          <w:tab w:val="left" w:pos="540"/>
        </w:tabs>
        <w:jc w:val="both"/>
      </w:pPr>
      <w:bookmarkStart w:id="37" w:name="bookmark40"/>
      <w:bookmarkEnd w:id="37"/>
      <w:r>
        <w:t>Порядок действий оперативного дежурного МКУ «ЕДДС администрации МР «Бабаюртовский район», а также операторов связи и редакций средств массовой информации при передаче сигналов оповещения и экстренной информации определяется действующим законодательством Российской Федерации и другими документами Федеральных органов исполнительной власти, Республики Дагестан и МР «Бабаюртовский район».</w:t>
      </w:r>
    </w:p>
    <w:p w:rsidR="00C63FAC" w:rsidRDefault="00984D21">
      <w:pPr>
        <w:pStyle w:val="1"/>
        <w:numPr>
          <w:ilvl w:val="0"/>
          <w:numId w:val="3"/>
        </w:numPr>
        <w:tabs>
          <w:tab w:val="left" w:pos="727"/>
        </w:tabs>
        <w:spacing w:after="280"/>
        <w:jc w:val="both"/>
      </w:pPr>
      <w:bookmarkStart w:id="38" w:name="bookmark41"/>
      <w:bookmarkEnd w:id="38"/>
      <w:r>
        <w:t xml:space="preserve">Органы местного самоуправления МР «Бабаюртовский район» и организации, в ведении которых находятся системы оповещения населения, а также МКУ «ЕДДС администрации МР «Бабаюртовский район», операторы связи и редакции средств массовой информации проводят комплекс </w:t>
      </w:r>
      <w:r>
        <w:lastRenderedPageBreak/>
        <w:t>организационно-технических мероприятий по исключению несанкционированной передачи сигналов оповещения и экстренной информации.</w:t>
      </w:r>
    </w:p>
    <w:p w:rsidR="00C63FAC" w:rsidRDefault="00984D21">
      <w:pPr>
        <w:pStyle w:val="22"/>
        <w:keepNext/>
        <w:keepLines/>
        <w:numPr>
          <w:ilvl w:val="0"/>
          <w:numId w:val="2"/>
        </w:numPr>
        <w:tabs>
          <w:tab w:val="left" w:pos="727"/>
        </w:tabs>
        <w:spacing w:after="280"/>
      </w:pPr>
      <w:bookmarkStart w:id="39" w:name="bookmark44"/>
      <w:bookmarkStart w:id="40" w:name="bookmark42"/>
      <w:bookmarkStart w:id="41" w:name="bookmark43"/>
      <w:bookmarkStart w:id="42" w:name="bookmark45"/>
      <w:bookmarkEnd w:id="39"/>
      <w:r>
        <w:t>Поддержание в готовности системы оповещения населения МР</w:t>
      </w:r>
      <w:r>
        <w:br/>
        <w:t>«Бабаюртовский район»</w:t>
      </w:r>
      <w:bookmarkEnd w:id="40"/>
      <w:bookmarkEnd w:id="41"/>
      <w:bookmarkEnd w:id="42"/>
    </w:p>
    <w:p w:rsidR="00C63FAC" w:rsidRDefault="00984D21">
      <w:pPr>
        <w:pStyle w:val="1"/>
        <w:numPr>
          <w:ilvl w:val="0"/>
          <w:numId w:val="3"/>
        </w:numPr>
        <w:tabs>
          <w:tab w:val="left" w:pos="518"/>
        </w:tabs>
        <w:jc w:val="both"/>
      </w:pPr>
      <w:bookmarkStart w:id="43" w:name="bookmark46"/>
      <w:bookmarkEnd w:id="43"/>
      <w:r>
        <w:t>Поддержание муниципальной системы оповещения населения МР «Бабаюртовский район» в готовности организуется и осуществляется органами местного самоуправления МР «Бабаюртовский район».</w:t>
      </w:r>
    </w:p>
    <w:p w:rsidR="00C63FAC" w:rsidRDefault="00984D21">
      <w:pPr>
        <w:pStyle w:val="1"/>
        <w:numPr>
          <w:ilvl w:val="0"/>
          <w:numId w:val="3"/>
        </w:numPr>
        <w:tabs>
          <w:tab w:val="left" w:pos="518"/>
        </w:tabs>
        <w:jc w:val="both"/>
      </w:pPr>
      <w:bookmarkStart w:id="44" w:name="bookmark47"/>
      <w:bookmarkEnd w:id="44"/>
      <w:r>
        <w:t xml:space="preserve">Готовность систем оповещения населения МР «Бабаюртовский район» </w:t>
      </w:r>
      <w:r w:rsidRPr="00F27241">
        <w:t>достигается:</w:t>
      </w:r>
    </w:p>
    <w:p w:rsidR="00C63FAC" w:rsidRDefault="00984D21">
      <w:pPr>
        <w:pStyle w:val="1"/>
        <w:jc w:val="both"/>
      </w:pPr>
      <w:r>
        <w:t>наличием актуализированных нормативных актов в области создания, поддержания в состоянии постоянной готовности и задействования систем оповещения населения;</w:t>
      </w:r>
    </w:p>
    <w:p w:rsidR="00C63FAC" w:rsidRDefault="00984D21">
      <w:pPr>
        <w:pStyle w:val="1"/>
        <w:jc w:val="both"/>
      </w:pPr>
      <w:r>
        <w:t>наличием персонала ЕДДС и ДДС, ответственного за включение (запуск) системы оповещения населения, и уровнем его профессиональной подготовки;</w:t>
      </w:r>
    </w:p>
    <w:p w:rsidR="00C63FAC" w:rsidRDefault="00984D21">
      <w:pPr>
        <w:pStyle w:val="1"/>
        <w:jc w:val="both"/>
      </w:pPr>
      <w:r>
        <w:t>наличием технического обслуживающего персонала, отвечающего за поддержание в готовности технических средств оповещения, и уровнем его профессиональной подготовки;</w:t>
      </w:r>
    </w:p>
    <w:p w:rsidR="00C63FAC" w:rsidRDefault="00984D21">
      <w:pPr>
        <w:pStyle w:val="1"/>
        <w:jc w:val="both"/>
      </w:pPr>
      <w:r>
        <w:t>наличием, исправностью и соответствием проектно-сметной документации на систему оповещения населения технических средств оповещения;</w:t>
      </w:r>
    </w:p>
    <w:p w:rsidR="00C63FAC" w:rsidRDefault="00984D21">
      <w:pPr>
        <w:pStyle w:val="1"/>
        <w:jc w:val="both"/>
      </w:pPr>
      <w:r>
        <w:t>готовностью сетей связи операторов связи, студий вещания и редакций средств массовой информации к обеспечению передачи сигналов оповещения и (или) экстренной информации;</w:t>
      </w:r>
    </w:p>
    <w:p w:rsidR="00C63FAC" w:rsidRDefault="00984D21">
      <w:pPr>
        <w:pStyle w:val="1"/>
        <w:jc w:val="both"/>
      </w:pPr>
      <w:r>
        <w:t>регулярным проведением проверок готовности систем оповещения населения;</w:t>
      </w:r>
    </w:p>
    <w:p w:rsidR="00C63FAC" w:rsidRDefault="00984D21">
      <w:pPr>
        <w:pStyle w:val="1"/>
        <w:jc w:val="both"/>
      </w:pPr>
      <w:r>
        <w:t>своевременным эксплуатационно-техническим обслуживанием, ремонтом неисправных и заменой выслуживших установленный эксплуатационный ресурс те</w:t>
      </w:r>
      <w:r w:rsidRPr="00F27241">
        <w:t>хнич</w:t>
      </w:r>
      <w:r>
        <w:t>еских средств оповещения;</w:t>
      </w:r>
    </w:p>
    <w:p w:rsidR="00C63FAC" w:rsidRDefault="00984D21">
      <w:pPr>
        <w:pStyle w:val="1"/>
        <w:jc w:val="both"/>
      </w:pPr>
      <w:r>
        <w:t>наличием, соответствием законодательству Российской Федерации и обеспечением готовности к использованию резервов средств оповещения;</w:t>
      </w:r>
    </w:p>
    <w:p w:rsidR="00C63FAC" w:rsidRDefault="00984D21">
      <w:pPr>
        <w:pStyle w:val="1"/>
        <w:jc w:val="both"/>
      </w:pPr>
      <w:r>
        <w:t>своевременным проведением мероприятий по созданию, в том числе совершенствованию, систем оповещения населения.</w:t>
      </w:r>
    </w:p>
    <w:p w:rsidR="00C63FAC" w:rsidRDefault="00984D21">
      <w:pPr>
        <w:pStyle w:val="1"/>
        <w:numPr>
          <w:ilvl w:val="0"/>
          <w:numId w:val="3"/>
        </w:numPr>
        <w:tabs>
          <w:tab w:val="left" w:pos="518"/>
        </w:tabs>
        <w:jc w:val="both"/>
      </w:pPr>
      <w:bookmarkStart w:id="45" w:name="bookmark48"/>
      <w:bookmarkEnd w:id="45"/>
      <w:r>
        <w:t>С целью контроля за поддержанием в готовности систем оповещения населения МР «Бабаюртовский район» организуются и проводятся следующие виды проверок: комплексные проверки готовности систем оповещения населения с включением оконечных средств оповещения и доведением проверочных сигналов и информации до населения;</w:t>
      </w:r>
    </w:p>
    <w:p w:rsidR="00C63FAC" w:rsidRDefault="00984D21">
      <w:pPr>
        <w:pStyle w:val="1"/>
        <w:jc w:val="both"/>
      </w:pPr>
      <w:r>
        <w:t>технические проверки готовности к задействованию систем оповещения населения без включения оконечных средств оповещения населения.</w:t>
      </w:r>
    </w:p>
    <w:p w:rsidR="00C63FAC" w:rsidRDefault="00984D21">
      <w:pPr>
        <w:pStyle w:val="1"/>
        <w:jc w:val="both"/>
      </w:pPr>
      <w:r w:rsidRPr="00F27241">
        <w:t xml:space="preserve">В </w:t>
      </w:r>
      <w:r>
        <w:t>Республике Дагестан при проведении комплексной проверки готовности систем оповещения населения проверке подлежат региональная, все муницип</w:t>
      </w:r>
      <w:r w:rsidRPr="00F27241">
        <w:t>альны</w:t>
      </w:r>
      <w:r>
        <w:t>е системы оповещения и КСЭОН.</w:t>
      </w:r>
    </w:p>
    <w:p w:rsidR="00C63FAC" w:rsidRDefault="00984D21">
      <w:pPr>
        <w:pStyle w:val="1"/>
        <w:jc w:val="both"/>
      </w:pPr>
      <w:r>
        <w:t xml:space="preserve">Комплексные проверки готовности системы оповещения населения МР «Бабаюртовский район» и КСЭОН проводятся два раза в год комиссией в составе представителей постоянно действующих органов управления РСЧС и органов повседневного управления РСЧС МР «Бабаюртовский район», а также </w:t>
      </w:r>
      <w:r>
        <w:lastRenderedPageBreak/>
        <w:t xml:space="preserve">операторов связи, организаций, осуществляющих телерадиовещание, вещателей (при наличии филиала и (или) представительства на территории МР «Бабаюртовский район»), </w:t>
      </w:r>
      <w:proofErr w:type="spellStart"/>
      <w:r>
        <w:t>задействуемых</w:t>
      </w:r>
      <w:proofErr w:type="spellEnd"/>
      <w:r>
        <w:t xml:space="preserve"> при оповещении населения, при этом включение оконечных средств оповещения и доведение проверочных сигналов и информации до населения осуществляется в дневное время в первую среду марта и октября.</w:t>
      </w:r>
    </w:p>
    <w:p w:rsidR="00C63FAC" w:rsidRDefault="00984D21">
      <w:pPr>
        <w:pStyle w:val="1"/>
        <w:jc w:val="both"/>
      </w:pPr>
      <w:r>
        <w:t xml:space="preserve">По решению КЧС и </w:t>
      </w:r>
      <w:r w:rsidRPr="00F27241">
        <w:t>ОПБ</w:t>
      </w:r>
      <w:r>
        <w:t xml:space="preserve"> МР «Бабаюртовский район» могут проводиться дополнительные комплексные проверки готовности системы оповещения населения МР «Бабаюртовский район» и КСЭОН.</w:t>
      </w:r>
    </w:p>
    <w:p w:rsidR="00C63FAC" w:rsidRDefault="00984D21">
      <w:pPr>
        <w:pStyle w:val="1"/>
        <w:jc w:val="both"/>
      </w:pPr>
      <w:r>
        <w:t>Замещение сигнала телеканала (радиоканала) вещателя в ходе комплексной проверки системы оповещения населения МР «Бабаюртовский район» возможно только проверочным сигналом "Техническая проверка".</w:t>
      </w:r>
    </w:p>
    <w:p w:rsidR="00C63FAC" w:rsidRDefault="00984D21">
      <w:pPr>
        <w:pStyle w:val="1"/>
        <w:jc w:val="both"/>
      </w:pPr>
      <w:r>
        <w:t>В ходе работы комиссий проверяется выполнение всех требований настоящего Положения.</w:t>
      </w:r>
    </w:p>
    <w:p w:rsidR="00C63FAC" w:rsidRDefault="00984D21">
      <w:pPr>
        <w:pStyle w:val="1"/>
        <w:jc w:val="both"/>
      </w:pPr>
      <w:r>
        <w:t>По результатам комплексной проверки готовности системы оповещения населения МР «Бабаюртовский район» оформляется акт, в котором отражаются проверенные вопросы, выявленные недостатки, предложения по их своевременному устранению и оценка готовности системы оповещения населения, определяемая в соответствии с приложением №3 к настоящему Положению, а также уточняется паспорт системы оповещения населения.</w:t>
      </w:r>
    </w:p>
    <w:p w:rsidR="00C63FAC" w:rsidRDefault="00984D21">
      <w:pPr>
        <w:pStyle w:val="1"/>
        <w:jc w:val="both"/>
      </w:pPr>
      <w:r>
        <w:t>Технические проверки готовности к задействованию системы оповещения населения МР «Бабаюртовский район» и КСЭОН проводятся без включения оконечных средств оповещения и замещения сигналов вещателей ЕДДС и ДДС, путем передачи проверочного сигнала и речевого сообщения "Техническая проверка" с периодичностью не реже одного раза в сутки, при этом передача пользователям услугами связи (на пользовательское оборудование (оконечное оборудование), а также выпуск в эфир (публикация) редакциями средств массовой информации проверочного сигнала "Техническая проверка" не производится.</w:t>
      </w:r>
    </w:p>
    <w:p w:rsidR="00C63FAC" w:rsidRDefault="00984D21">
      <w:pPr>
        <w:pStyle w:val="1"/>
        <w:jc w:val="both"/>
      </w:pPr>
      <w:r>
        <w:t>Перед проведением всех проверок в обязательном порядке проводится комплекс организационно-технических мероприятий с целью исключения несанкционированного запуска систем оповещения населения.</w:t>
      </w:r>
    </w:p>
    <w:p w:rsidR="00C63FAC" w:rsidRDefault="00984D21">
      <w:pPr>
        <w:pStyle w:val="1"/>
        <w:jc w:val="both"/>
      </w:pPr>
      <w:r>
        <w:t>Перерыв вещательных программ при выступлении высших должностных лиц страны, передаче сообщений о важных государственных событиях, экстренных сообщениях в области защиты населения и территорий от чрезвычайных ситуаций природного и техногенного характера в ходе проведения проверок систем оповещения населения не допускается.</w:t>
      </w:r>
    </w:p>
    <w:p w:rsidR="00C63FAC" w:rsidRDefault="00984D21">
      <w:pPr>
        <w:pStyle w:val="1"/>
        <w:numPr>
          <w:ilvl w:val="0"/>
          <w:numId w:val="3"/>
        </w:numPr>
        <w:tabs>
          <w:tab w:val="left" w:pos="624"/>
        </w:tabs>
        <w:jc w:val="both"/>
      </w:pPr>
      <w:bookmarkStart w:id="46" w:name="bookmark49"/>
      <w:bookmarkEnd w:id="46"/>
      <w:r>
        <w:t>Для обеспечения оповещения максимального количества людей, попавших в зону чрезвычайной ситуации, в том числе на территориях, неохваченных автоматизированными системами централизованного оповещения, создается резерв технических средств оповещения (стационарных и мобильных).</w:t>
      </w:r>
    </w:p>
    <w:p w:rsidR="00C63FAC" w:rsidRDefault="00984D21">
      <w:pPr>
        <w:pStyle w:val="1"/>
        <w:jc w:val="both"/>
      </w:pPr>
      <w:r>
        <w:t>Номенклатура, объем, порядок создания и использования устанавливается администрацией МР «Бабаюртовский район» создающий резерв технических средств оповещения.</w:t>
      </w:r>
    </w:p>
    <w:p w:rsidR="00C63FAC" w:rsidRDefault="00984D21">
      <w:pPr>
        <w:pStyle w:val="1"/>
        <w:numPr>
          <w:ilvl w:val="0"/>
          <w:numId w:val="3"/>
        </w:numPr>
        <w:tabs>
          <w:tab w:val="left" w:pos="466"/>
        </w:tabs>
        <w:jc w:val="both"/>
      </w:pPr>
      <w:bookmarkStart w:id="47" w:name="bookmark50"/>
      <w:bookmarkEnd w:id="47"/>
      <w:r>
        <w:t xml:space="preserve">Требования, изложенные в приложении № 1 к настоящему Положению, должны быть выполнены в ходе планирования и осуществления строительства </w:t>
      </w:r>
      <w:r>
        <w:lastRenderedPageBreak/>
        <w:t>новой либо совершенствования действующей системы оповещения населения.</w:t>
      </w:r>
    </w:p>
    <w:p w:rsidR="00C63FAC" w:rsidRDefault="00984D21">
      <w:pPr>
        <w:pStyle w:val="1"/>
        <w:jc w:val="both"/>
      </w:pPr>
      <w:r>
        <w:t>Вывод из эксплуатации действующей системы оповещения населения МР «Бабаюртовский район» осуществляется по окончанию эксплуатационного ресурса технических средств этой системы оповещения населения, завершения ее модернизации (реконструкции) и ввода в эксплуатацию новой системы оповещения населения.</w:t>
      </w:r>
    </w:p>
    <w:p w:rsidR="00C63FAC" w:rsidRDefault="00984D21">
      <w:pPr>
        <w:pStyle w:val="1"/>
        <w:numPr>
          <w:ilvl w:val="0"/>
          <w:numId w:val="3"/>
        </w:numPr>
        <w:tabs>
          <w:tab w:val="left" w:pos="466"/>
        </w:tabs>
        <w:jc w:val="both"/>
      </w:pPr>
      <w:bookmarkStart w:id="48" w:name="bookmark51"/>
      <w:bookmarkEnd w:id="48"/>
      <w:r>
        <w:t>Порядок создания, в том числе совершенствования, систем оповещения населения МР «Бабаюртовский район» определяется настоящим Положением.</w:t>
      </w:r>
    </w:p>
    <w:sectPr w:rsidR="00C63FAC">
      <w:type w:val="continuous"/>
      <w:pgSz w:w="11900" w:h="16840"/>
      <w:pgMar w:top="1057" w:right="882" w:bottom="449" w:left="1624" w:header="629" w:footer="2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E55B7" w:rsidRDefault="00AE55B7">
      <w:r>
        <w:separator/>
      </w:r>
    </w:p>
  </w:endnote>
  <w:endnote w:type="continuationSeparator" w:id="0">
    <w:p w:rsidR="00AE55B7" w:rsidRDefault="00AE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E55B7" w:rsidRDefault="00AE55B7"/>
  </w:footnote>
  <w:footnote w:type="continuationSeparator" w:id="0">
    <w:p w:rsidR="00AE55B7" w:rsidRDefault="00AE55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F769F" w:rsidRPr="008F769F" w:rsidRDefault="008F769F" w:rsidP="008F769F">
    <w:pPr>
      <w:pStyle w:val="a4"/>
      <w:ind w:left="8505"/>
      <w:rPr>
        <w:rFonts w:ascii="Times New Roman" w:hAnsi="Times New Roman" w:cs="Times New Roman"/>
      </w:rPr>
    </w:pPr>
    <w:r w:rsidRPr="008F769F">
      <w:rPr>
        <w:rFonts w:ascii="Times New Roman" w:hAnsi="Times New Roman" w:cs="Times New Roman"/>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D3DDC"/>
    <w:multiLevelType w:val="multilevel"/>
    <w:tmpl w:val="C6EE30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C4C0D71"/>
    <w:multiLevelType w:val="multilevel"/>
    <w:tmpl w:val="A8DA284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54A69A9"/>
    <w:multiLevelType w:val="multilevel"/>
    <w:tmpl w:val="7D28FB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10779308">
    <w:abstractNumId w:val="0"/>
  </w:num>
  <w:num w:numId="2" w16cid:durableId="1649895159">
    <w:abstractNumId w:val="1"/>
  </w:num>
  <w:num w:numId="3" w16cid:durableId="10227804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useWord2013TrackBottomHyphenation" w:uri="http://schemas.microsoft.com/office/word" w:val="1"/>
  </w:compat>
  <w:rsids>
    <w:rsidRoot w:val="00C63FAC"/>
    <w:rsid w:val="00354DB5"/>
    <w:rsid w:val="008F769F"/>
    <w:rsid w:val="00984D21"/>
    <w:rsid w:val="00AE55B7"/>
    <w:rsid w:val="00B45FFF"/>
    <w:rsid w:val="00C63FAC"/>
    <w:rsid w:val="00D64F32"/>
    <w:rsid w:val="00F27241"/>
    <w:rsid w:val="00FD0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B78A60-771D-4B4F-ACAE-46583850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48"/>
      <w:szCs w:val="48"/>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10">
    <w:name w:val="Заголовок №1_"/>
    <w:basedOn w:val="a0"/>
    <w:link w:val="11"/>
    <w:rPr>
      <w:rFonts w:ascii="Times New Roman" w:eastAsia="Times New Roman" w:hAnsi="Times New Roman" w:cs="Times New Roman"/>
      <w:b w:val="0"/>
      <w:bCs w:val="0"/>
      <w:i/>
      <w:iCs/>
      <w:smallCaps w:val="0"/>
      <w:strike w:val="0"/>
      <w:sz w:val="44"/>
      <w:szCs w:val="44"/>
      <w:u w:val="single"/>
      <w:shd w:val="clear" w:color="auto" w:fill="auto"/>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1">
    <w:name w:val="Основной текст1"/>
    <w:basedOn w:val="a"/>
    <w:link w:val="a3"/>
    <w:rPr>
      <w:rFonts w:ascii="Times New Roman" w:eastAsia="Times New Roman" w:hAnsi="Times New Roman" w:cs="Times New Roman"/>
      <w:sz w:val="28"/>
      <w:szCs w:val="28"/>
    </w:rPr>
  </w:style>
  <w:style w:type="paragraph" w:customStyle="1" w:styleId="20">
    <w:name w:val="Основной текст (2)"/>
    <w:basedOn w:val="a"/>
    <w:link w:val="2"/>
    <w:pPr>
      <w:spacing w:after="600" w:line="262" w:lineRule="auto"/>
      <w:jc w:val="center"/>
    </w:pPr>
    <w:rPr>
      <w:rFonts w:ascii="Times New Roman" w:eastAsia="Times New Roman" w:hAnsi="Times New Roman" w:cs="Times New Roman"/>
      <w:b/>
      <w:bCs/>
      <w:sz w:val="48"/>
      <w:szCs w:val="48"/>
    </w:rPr>
  </w:style>
  <w:style w:type="paragraph" w:customStyle="1" w:styleId="30">
    <w:name w:val="Основной текст (3)"/>
    <w:basedOn w:val="a"/>
    <w:link w:val="3"/>
    <w:pPr>
      <w:jc w:val="center"/>
    </w:pPr>
    <w:rPr>
      <w:rFonts w:ascii="Times New Roman" w:eastAsia="Times New Roman" w:hAnsi="Times New Roman" w:cs="Times New Roman"/>
      <w:b/>
      <w:bCs/>
      <w:sz w:val="32"/>
      <w:szCs w:val="32"/>
    </w:rPr>
  </w:style>
  <w:style w:type="paragraph" w:customStyle="1" w:styleId="11">
    <w:name w:val="Заголовок №1"/>
    <w:basedOn w:val="a"/>
    <w:link w:val="10"/>
    <w:pPr>
      <w:spacing w:after="300" w:line="226" w:lineRule="auto"/>
      <w:outlineLvl w:val="0"/>
    </w:pPr>
    <w:rPr>
      <w:rFonts w:ascii="Times New Roman" w:eastAsia="Times New Roman" w:hAnsi="Times New Roman" w:cs="Times New Roman"/>
      <w:i/>
      <w:iCs/>
      <w:sz w:val="44"/>
      <w:szCs w:val="44"/>
      <w:u w:val="single"/>
    </w:rPr>
  </w:style>
  <w:style w:type="paragraph" w:customStyle="1" w:styleId="22">
    <w:name w:val="Заголовок №2"/>
    <w:basedOn w:val="a"/>
    <w:link w:val="21"/>
    <w:pPr>
      <w:spacing w:after="300"/>
      <w:jc w:val="center"/>
      <w:outlineLvl w:val="1"/>
    </w:pPr>
    <w:rPr>
      <w:rFonts w:ascii="Times New Roman" w:eastAsia="Times New Roman" w:hAnsi="Times New Roman" w:cs="Times New Roman"/>
      <w:b/>
      <w:bCs/>
      <w:sz w:val="28"/>
      <w:szCs w:val="28"/>
    </w:rPr>
  </w:style>
  <w:style w:type="paragraph" w:styleId="a4">
    <w:name w:val="header"/>
    <w:basedOn w:val="a"/>
    <w:link w:val="a5"/>
    <w:uiPriority w:val="99"/>
    <w:unhideWhenUsed/>
    <w:rsid w:val="008F769F"/>
    <w:pPr>
      <w:tabs>
        <w:tab w:val="center" w:pos="4677"/>
        <w:tab w:val="right" w:pos="9355"/>
      </w:tabs>
    </w:pPr>
  </w:style>
  <w:style w:type="character" w:customStyle="1" w:styleId="a5">
    <w:name w:val="Верхний колонтитул Знак"/>
    <w:basedOn w:val="a0"/>
    <w:link w:val="a4"/>
    <w:uiPriority w:val="99"/>
    <w:rsid w:val="008F769F"/>
    <w:rPr>
      <w:color w:val="000000"/>
    </w:rPr>
  </w:style>
  <w:style w:type="paragraph" w:styleId="a6">
    <w:name w:val="footer"/>
    <w:basedOn w:val="a"/>
    <w:link w:val="a7"/>
    <w:uiPriority w:val="99"/>
    <w:unhideWhenUsed/>
    <w:rsid w:val="008F769F"/>
    <w:pPr>
      <w:tabs>
        <w:tab w:val="center" w:pos="4677"/>
        <w:tab w:val="right" w:pos="9355"/>
      </w:tabs>
    </w:pPr>
  </w:style>
  <w:style w:type="character" w:customStyle="1" w:styleId="a7">
    <w:name w:val="Нижний колонтитул Знак"/>
    <w:basedOn w:val="a0"/>
    <w:link w:val="a6"/>
    <w:uiPriority w:val="99"/>
    <w:rsid w:val="008F769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3554</Words>
  <Characters>20264</Characters>
  <Application>Microsoft Office Word</Application>
  <DocSecurity>0</DocSecurity>
  <Lines>168</Lines>
  <Paragraphs>47</Paragraphs>
  <ScaleCrop>false</ScaleCrop>
  <Company>Microsoft</Company>
  <LinksUpToDate>false</LinksUpToDate>
  <CharactersWithSpaces>23771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Адильхан Гаджиев</cp:lastModifiedBy>
  <cp:revision>4</cp:revision>
  <dcterms:created xsi:type="dcterms:W3CDTF">2022-12-07T13:22:00Z</dcterms:created>
  <dcterms:modified xsi:type="dcterms:W3CDTF">2025-05-19T07:44:00Z</dcterms:modified>
</cp:coreProperties>
</file>