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077E" w:rsidRDefault="00C121A7">
      <w:pPr>
        <w:jc w:val="center"/>
        <w:rPr>
          <w:sz w:val="2"/>
          <w:szCs w:val="2"/>
        </w:rPr>
      </w:pPr>
      <w:r>
        <w:rPr>
          <w:noProof/>
          <w:lang w:bidi="ar-SA"/>
        </w:rPr>
        <w:drawing>
          <wp:inline distT="0" distB="0" distL="0" distR="0">
            <wp:extent cx="719455" cy="78041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719455" cy="780415"/>
                    </a:xfrm>
                    <a:prstGeom prst="rect">
                      <a:avLst/>
                    </a:prstGeom>
                  </pic:spPr>
                </pic:pic>
              </a:graphicData>
            </a:graphic>
          </wp:inline>
        </w:drawing>
      </w:r>
    </w:p>
    <w:p w:rsidR="008E077E" w:rsidRDefault="008E077E">
      <w:pPr>
        <w:spacing w:after="39" w:line="1" w:lineRule="exact"/>
      </w:pPr>
    </w:p>
    <w:p w:rsidR="008E077E" w:rsidRDefault="00C121A7">
      <w:pPr>
        <w:pStyle w:val="10"/>
        <w:keepNext/>
        <w:keepLines/>
      </w:pPr>
      <w:bookmarkStart w:id="0" w:name="bookmark6"/>
      <w:bookmarkStart w:id="1" w:name="bookmark7"/>
      <w:bookmarkStart w:id="2" w:name="bookmark8"/>
      <w:r>
        <w:t>РЕСПУБЛИКА ДАГЕСТАН</w:t>
      </w:r>
      <w:bookmarkEnd w:id="0"/>
      <w:bookmarkEnd w:id="1"/>
      <w:bookmarkEnd w:id="2"/>
    </w:p>
    <w:p w:rsidR="008E077E" w:rsidRDefault="00C121A7">
      <w:pPr>
        <w:pStyle w:val="10"/>
        <w:keepNext/>
        <w:keepLines/>
      </w:pPr>
      <w:bookmarkStart w:id="3" w:name="bookmark11"/>
      <w:r>
        <w:t>Муниципальное образование</w:t>
      </w:r>
      <w:bookmarkEnd w:id="3"/>
    </w:p>
    <w:p w:rsidR="008E077E" w:rsidRDefault="00C121A7">
      <w:pPr>
        <w:pStyle w:val="10"/>
        <w:keepNext/>
        <w:keepLines/>
      </w:pPr>
      <w:bookmarkStart w:id="4" w:name="bookmark10"/>
      <w:bookmarkStart w:id="5" w:name="bookmark12"/>
      <w:bookmarkStart w:id="6" w:name="bookmark9"/>
      <w:r>
        <w:t>«Бабаюртовский район»</w:t>
      </w:r>
      <w:bookmarkEnd w:id="4"/>
      <w:bookmarkEnd w:id="5"/>
      <w:bookmarkEnd w:id="6"/>
    </w:p>
    <w:p w:rsidR="008E077E" w:rsidRDefault="00C121A7">
      <w:pPr>
        <w:pStyle w:val="40"/>
        <w:pBdr>
          <w:bottom w:val="single" w:sz="4" w:space="0" w:color="auto"/>
        </w:pBdr>
      </w:pPr>
      <w:r>
        <w:t>Администрация муниципального района</w:t>
      </w:r>
    </w:p>
    <w:p w:rsidR="0048463B" w:rsidRDefault="0048463B" w:rsidP="0048463B">
      <w:pPr>
        <w:pStyle w:val="20"/>
        <w:keepNext/>
        <w:keepLines/>
        <w:jc w:val="center"/>
      </w:pPr>
      <w:r>
        <w:t>Постановление</w:t>
      </w:r>
    </w:p>
    <w:p w:rsidR="0048463B" w:rsidRPr="00C26DE6" w:rsidRDefault="0048463B" w:rsidP="0048463B">
      <w:pPr>
        <w:spacing w:line="276" w:lineRule="auto"/>
        <w:jc w:val="center"/>
        <w:rPr>
          <w:b/>
          <w:sz w:val="16"/>
          <w:szCs w:val="16"/>
        </w:rPr>
      </w:pPr>
    </w:p>
    <w:p w:rsidR="00050CD6" w:rsidRPr="00050CD6" w:rsidRDefault="00050CD6" w:rsidP="00050CD6">
      <w:pPr>
        <w:rPr>
          <w:rFonts w:ascii="Times New Roman" w:eastAsia="Times New Roman" w:hAnsi="Times New Roman" w:cs="Times New Roman"/>
          <w:b/>
          <w:sz w:val="28"/>
          <w:szCs w:val="28"/>
        </w:rPr>
      </w:pPr>
      <w:r w:rsidRPr="00050CD6">
        <w:rPr>
          <w:rFonts w:ascii="Times New Roman" w:eastAsia="Times New Roman" w:hAnsi="Times New Roman" w:cs="Times New Roman"/>
          <w:b/>
          <w:sz w:val="28"/>
          <w:szCs w:val="28"/>
        </w:rPr>
        <w:t>«___» __________2022 г.                                                                      № _______</w:t>
      </w:r>
    </w:p>
    <w:p w:rsidR="00050CD6" w:rsidRDefault="00050CD6" w:rsidP="0048463B">
      <w:pPr>
        <w:pStyle w:val="30"/>
      </w:pPr>
    </w:p>
    <w:p w:rsidR="008E077E" w:rsidRDefault="0048463B" w:rsidP="0048463B">
      <w:pPr>
        <w:pStyle w:val="30"/>
      </w:pPr>
      <w:r>
        <w:t xml:space="preserve"> </w:t>
      </w:r>
      <w:r w:rsidR="00C121A7">
        <w:t>«Об утверждении порядка осуществления капитальных вложений</w:t>
      </w:r>
      <w:r w:rsidR="00C121A7">
        <w:br/>
        <w:t>в объекты капитального строительства муниципальной</w:t>
      </w:r>
      <w:r w:rsidR="00C121A7">
        <w:br/>
        <w:t>собственности муниципального района «Бабаюртовский район»</w:t>
      </w:r>
      <w:r w:rsidR="00C121A7">
        <w:br/>
        <w:t>Республики Дагестан или на приобретение объектов недвижимого</w:t>
      </w:r>
      <w:r w:rsidR="00C121A7">
        <w:br/>
        <w:t>имущества в муниципальную собственность муниципального</w:t>
      </w:r>
      <w:r w:rsidR="00C121A7">
        <w:br/>
        <w:t>района «Бабаюртовский район» Республики Дагестан за счет</w:t>
      </w:r>
      <w:r w:rsidR="00C121A7">
        <w:br/>
        <w:t>средств бюджета муниципального района «Бабаюртовский район»</w:t>
      </w:r>
      <w:r w:rsidR="00C121A7">
        <w:br/>
        <w:t>Республики Дагестан»</w:t>
      </w:r>
    </w:p>
    <w:p w:rsidR="008E077E" w:rsidRDefault="00C121A7">
      <w:pPr>
        <w:pStyle w:val="22"/>
        <w:spacing w:after="300"/>
        <w:ind w:firstLine="560"/>
        <w:jc w:val="both"/>
      </w:pPr>
      <w:r>
        <w:t>В соответствии со статьей 79 Бюджетного кодекса Российской Федерации, на основании постановления Правительства Республики Дагестан №114 от 09.06.2020 года «Об утверждении порядка осуществления капитальных вложений в объекты капитального строительства государственной собственности Республики Дагестан или на приобретение объектов недвижимого имущества в государственную собственность Республики Дагестан за счет средств местного бюджета Республики Дагестан», администрация муниципального района «Бабаюртовский район» постановляет:</w:t>
      </w:r>
    </w:p>
    <w:p w:rsidR="008E077E" w:rsidRDefault="00C121A7">
      <w:pPr>
        <w:pStyle w:val="22"/>
        <w:numPr>
          <w:ilvl w:val="0"/>
          <w:numId w:val="1"/>
        </w:numPr>
        <w:tabs>
          <w:tab w:val="left" w:pos="634"/>
        </w:tabs>
        <w:spacing w:after="0"/>
        <w:jc w:val="both"/>
      </w:pPr>
      <w:bookmarkStart w:id="7" w:name="bookmark13"/>
      <w:bookmarkEnd w:id="7"/>
      <w:r>
        <w:t>Утвердить прилагаемый Порядок осуществления капитальных вложений в объекты капитального строительства муниципальной собственности муниципального района «Бабаюртовский район» Республики Дагестан или на приобретение объектов недвижимого имущества в муниципальную собственность муниципального района «Бабаюртовский район» Республики Дагестан за счет средств бюджета муниципального района «Бабаюртовский район» Республики Дагестан.</w:t>
      </w:r>
    </w:p>
    <w:p w:rsidR="008E077E" w:rsidRDefault="00C121A7">
      <w:pPr>
        <w:pStyle w:val="22"/>
        <w:numPr>
          <w:ilvl w:val="0"/>
          <w:numId w:val="1"/>
        </w:numPr>
        <w:tabs>
          <w:tab w:val="left" w:pos="634"/>
        </w:tabs>
        <w:jc w:val="both"/>
      </w:pPr>
      <w:bookmarkStart w:id="8" w:name="bookmark14"/>
      <w:bookmarkEnd w:id="8"/>
      <w:r>
        <w:t>Настоящее постановление вступает в силу со дня его официального опубликования.</w:t>
      </w:r>
      <w:r>
        <w:br w:type="page"/>
      </w:r>
    </w:p>
    <w:p w:rsidR="0048463B" w:rsidRDefault="00C121A7" w:rsidP="0048463B">
      <w:pPr>
        <w:pStyle w:val="22"/>
        <w:numPr>
          <w:ilvl w:val="0"/>
          <w:numId w:val="1"/>
        </w:numPr>
        <w:tabs>
          <w:tab w:val="left" w:pos="709"/>
        </w:tabs>
        <w:spacing w:after="0" w:line="257" w:lineRule="auto"/>
        <w:ind w:firstLine="280"/>
        <w:jc w:val="both"/>
      </w:pPr>
      <w:bookmarkStart w:id="9" w:name="bookmark15"/>
      <w:bookmarkEnd w:id="9"/>
      <w:r>
        <w:lastRenderedPageBreak/>
        <w:t>Контроль за выполнением настоящего постановления возложить на заместителя главы администрации муниципального района «Бабаюртовский район» Бутаева М.Ш.</w:t>
      </w:r>
    </w:p>
    <w:p w:rsidR="0048463B" w:rsidRDefault="0048463B" w:rsidP="0048463B">
      <w:pPr>
        <w:pStyle w:val="22"/>
        <w:tabs>
          <w:tab w:val="left" w:pos="709"/>
        </w:tabs>
        <w:spacing w:after="0" w:line="257" w:lineRule="auto"/>
        <w:jc w:val="both"/>
      </w:pPr>
    </w:p>
    <w:p w:rsidR="0048463B" w:rsidRDefault="0048463B" w:rsidP="0048463B">
      <w:pPr>
        <w:pStyle w:val="22"/>
        <w:tabs>
          <w:tab w:val="left" w:pos="709"/>
        </w:tabs>
        <w:spacing w:after="0" w:line="257" w:lineRule="auto"/>
        <w:jc w:val="both"/>
      </w:pPr>
    </w:p>
    <w:p w:rsidR="0048463B" w:rsidRDefault="0048463B" w:rsidP="0048463B">
      <w:pPr>
        <w:pStyle w:val="22"/>
        <w:tabs>
          <w:tab w:val="left" w:pos="709"/>
        </w:tabs>
        <w:spacing w:after="0" w:line="257" w:lineRule="auto"/>
        <w:jc w:val="both"/>
      </w:pPr>
    </w:p>
    <w:p w:rsidR="0048463B" w:rsidRDefault="0048463B" w:rsidP="0048463B">
      <w:pPr>
        <w:pStyle w:val="22"/>
        <w:tabs>
          <w:tab w:val="left" w:pos="709"/>
        </w:tabs>
        <w:spacing w:after="0" w:line="257" w:lineRule="auto"/>
        <w:jc w:val="both"/>
      </w:pPr>
    </w:p>
    <w:p w:rsidR="0048463B" w:rsidRDefault="0048463B" w:rsidP="0048463B">
      <w:pPr>
        <w:pStyle w:val="30"/>
        <w:jc w:val="left"/>
      </w:pPr>
      <w:r>
        <w:t>Глава муниципального района</w:t>
      </w:r>
      <w:r>
        <w:tab/>
      </w:r>
      <w:r>
        <w:tab/>
      </w:r>
      <w:r>
        <w:tab/>
      </w:r>
      <w:r>
        <w:tab/>
      </w:r>
      <w:r>
        <w:tab/>
        <w:t>Д.П. Исламов</w:t>
      </w:r>
    </w:p>
    <w:p w:rsidR="0048463B" w:rsidRDefault="0048463B" w:rsidP="0048463B">
      <w:pPr>
        <w:pStyle w:val="22"/>
        <w:tabs>
          <w:tab w:val="left" w:pos="709"/>
        </w:tabs>
        <w:spacing w:after="0" w:line="257" w:lineRule="auto"/>
        <w:ind w:firstLine="0"/>
        <w:jc w:val="both"/>
        <w:sectPr w:rsidR="0048463B">
          <w:headerReference w:type="default" r:id="rId8"/>
          <w:pgSz w:w="11900" w:h="16840"/>
          <w:pgMar w:top="828" w:right="651" w:bottom="1214" w:left="1222" w:header="400" w:footer="3" w:gutter="0"/>
          <w:pgNumType w:start="1"/>
          <w:cols w:space="720"/>
          <w:noEndnote/>
          <w:docGrid w:linePitch="360"/>
        </w:sectPr>
      </w:pPr>
    </w:p>
    <w:p w:rsidR="008E077E" w:rsidRPr="0063561A" w:rsidRDefault="00C121A7" w:rsidP="0063561A">
      <w:pPr>
        <w:jc w:val="right"/>
        <w:rPr>
          <w:rFonts w:ascii="Times New Roman" w:hAnsi="Times New Roman" w:cs="Times New Roman"/>
        </w:rPr>
      </w:pPr>
      <w:r w:rsidRPr="0063561A">
        <w:rPr>
          <w:rFonts w:ascii="Times New Roman" w:hAnsi="Times New Roman" w:cs="Times New Roman"/>
        </w:rPr>
        <w:lastRenderedPageBreak/>
        <w:t>Утвержден</w:t>
      </w:r>
    </w:p>
    <w:p w:rsidR="008E077E" w:rsidRPr="0063561A" w:rsidRDefault="00C121A7" w:rsidP="0063561A">
      <w:pPr>
        <w:jc w:val="right"/>
        <w:rPr>
          <w:rFonts w:ascii="Times New Roman" w:hAnsi="Times New Roman" w:cs="Times New Roman"/>
        </w:rPr>
      </w:pPr>
      <w:r w:rsidRPr="0063561A">
        <w:rPr>
          <w:rFonts w:ascii="Times New Roman" w:hAnsi="Times New Roman" w:cs="Times New Roman"/>
        </w:rPr>
        <w:t>постановлением администрации</w:t>
      </w:r>
    </w:p>
    <w:p w:rsidR="008E077E" w:rsidRPr="0063561A" w:rsidRDefault="00C121A7" w:rsidP="0063561A">
      <w:pPr>
        <w:jc w:val="right"/>
        <w:rPr>
          <w:rFonts w:ascii="Times New Roman" w:hAnsi="Times New Roman" w:cs="Times New Roman"/>
        </w:rPr>
      </w:pPr>
      <w:r w:rsidRPr="0063561A">
        <w:rPr>
          <w:rFonts w:ascii="Times New Roman" w:hAnsi="Times New Roman" w:cs="Times New Roman"/>
        </w:rPr>
        <w:t>МР «Бабаюртовский район»</w:t>
      </w:r>
    </w:p>
    <w:p w:rsidR="0063561A" w:rsidRDefault="00C121A7" w:rsidP="0063561A">
      <w:pPr>
        <w:jc w:val="right"/>
        <w:rPr>
          <w:rFonts w:ascii="Times New Roman" w:hAnsi="Times New Roman" w:cs="Times New Roman"/>
        </w:rPr>
      </w:pPr>
      <w:r w:rsidRPr="0063561A">
        <w:rPr>
          <w:rFonts w:ascii="Times New Roman" w:hAnsi="Times New Roman" w:cs="Times New Roman"/>
        </w:rPr>
        <w:t xml:space="preserve">Республики Дагестан </w:t>
      </w:r>
    </w:p>
    <w:p w:rsidR="00F6541F" w:rsidRPr="00F6541F" w:rsidRDefault="0063561A" w:rsidP="00F6541F">
      <w:pPr>
        <w:pStyle w:val="11"/>
        <w:spacing w:line="262" w:lineRule="auto"/>
        <w:ind w:left="5472" w:firstLine="708"/>
        <w:jc w:val="center"/>
        <w:rPr>
          <w:bCs/>
        </w:rPr>
      </w:pPr>
      <w:r>
        <w:t xml:space="preserve"> </w:t>
      </w:r>
      <w:r>
        <w:tab/>
      </w:r>
      <w:r w:rsidR="00F6541F" w:rsidRPr="00F6541F">
        <w:rPr>
          <w:bCs/>
        </w:rPr>
        <w:t>от «__» ________ 2022 г. №_____</w:t>
      </w:r>
    </w:p>
    <w:p w:rsidR="0063561A" w:rsidRDefault="0063561A" w:rsidP="0063561A">
      <w:pPr>
        <w:pStyle w:val="11"/>
        <w:spacing w:after="0" w:line="262" w:lineRule="auto"/>
        <w:ind w:left="5472" w:firstLine="708"/>
        <w:jc w:val="center"/>
        <w:rPr>
          <w:u w:val="single"/>
        </w:rPr>
      </w:pPr>
    </w:p>
    <w:p w:rsidR="008E077E" w:rsidRDefault="00C121A7">
      <w:pPr>
        <w:pStyle w:val="11"/>
        <w:spacing w:after="0"/>
        <w:ind w:firstLine="0"/>
        <w:jc w:val="center"/>
      </w:pPr>
      <w:r>
        <w:rPr>
          <w:b/>
          <w:bCs/>
        </w:rPr>
        <w:t>ПОРЯДОК</w:t>
      </w:r>
      <w:r>
        <w:rPr>
          <w:b/>
          <w:bCs/>
        </w:rPr>
        <w:br/>
        <w:t>ОСУЩЕСТВЛЕНИЯ КАПИТАЛЬНЫХ ВЛОЖЕНИЙ В ОБЪЕКТЫ КАПИТАЛЬНОГО</w:t>
      </w:r>
      <w:r>
        <w:rPr>
          <w:b/>
          <w:bCs/>
        </w:rPr>
        <w:br/>
        <w:t>СТРОИТЕЛЬСТВА МУНИЦИПАЛЬНОЙ СОБСТВЕННОСТИ</w:t>
      </w:r>
    </w:p>
    <w:p w:rsidR="008E077E" w:rsidRDefault="00C121A7">
      <w:pPr>
        <w:pStyle w:val="11"/>
        <w:spacing w:after="0"/>
        <w:ind w:firstLine="0"/>
        <w:jc w:val="center"/>
      </w:pPr>
      <w:r>
        <w:rPr>
          <w:b/>
          <w:bCs/>
        </w:rPr>
        <w:t>МУНИЦИПАЛЬНОГО РАЙОНА «БАБАЮРТОВСКИЙ РАЙОН» РЕСПУБЛИКИ</w:t>
      </w:r>
      <w:r>
        <w:rPr>
          <w:b/>
          <w:bCs/>
        </w:rPr>
        <w:br/>
        <w:t>ДАГЕСТАН ИЛИ НА ПРИОБРЕТЕНИЕ ОБЪЕКТОВ НЕДВИЖИМОГО ИМУЩЕСТВА</w:t>
      </w:r>
    </w:p>
    <w:p w:rsidR="008E077E" w:rsidRDefault="00C121A7">
      <w:pPr>
        <w:pStyle w:val="11"/>
        <w:spacing w:after="0"/>
        <w:ind w:firstLine="0"/>
        <w:jc w:val="center"/>
      </w:pPr>
      <w:r>
        <w:rPr>
          <w:b/>
          <w:bCs/>
        </w:rPr>
        <w:t>В МУНИЦИПАЛЬНУЮ СОБСТВЕННОСТЬ МУНИЦИПАЛЬНОГО РАЙОНА</w:t>
      </w:r>
      <w:r>
        <w:rPr>
          <w:b/>
          <w:bCs/>
        </w:rPr>
        <w:br/>
        <w:t>«БАБАЮРТОВСКИЙ РАЙОН» РЕСПУБЛИКИ ДАГЕСТАН ЗА СЧЕТ СРЕДСТВ</w:t>
      </w:r>
    </w:p>
    <w:p w:rsidR="008E077E" w:rsidRDefault="00C121A7">
      <w:pPr>
        <w:pStyle w:val="11"/>
        <w:ind w:firstLine="0"/>
        <w:jc w:val="center"/>
      </w:pPr>
      <w:r>
        <w:rPr>
          <w:b/>
          <w:bCs/>
        </w:rPr>
        <w:t>БЮДЖЕТА МУНИЦИПАЛЬНОГО РАЙОНА «БАБАЮРТОВСКИЙ РАЙОН»</w:t>
      </w:r>
      <w:r>
        <w:rPr>
          <w:b/>
          <w:bCs/>
        </w:rPr>
        <w:br/>
        <w:t>РЕСПУБЛИКИ ДАГЕСТАН</w:t>
      </w:r>
    </w:p>
    <w:p w:rsidR="008E077E" w:rsidRDefault="00C121A7">
      <w:pPr>
        <w:pStyle w:val="11"/>
        <w:numPr>
          <w:ilvl w:val="0"/>
          <w:numId w:val="2"/>
        </w:numPr>
        <w:tabs>
          <w:tab w:val="left" w:pos="273"/>
        </w:tabs>
        <w:ind w:firstLine="0"/>
        <w:jc w:val="center"/>
      </w:pPr>
      <w:bookmarkStart w:id="10" w:name="bookmark16"/>
      <w:bookmarkEnd w:id="10"/>
      <w:r>
        <w:rPr>
          <w:b/>
          <w:bCs/>
        </w:rPr>
        <w:t>Общие положения</w:t>
      </w:r>
    </w:p>
    <w:p w:rsidR="008E077E" w:rsidRDefault="00C121A7">
      <w:pPr>
        <w:pStyle w:val="11"/>
        <w:numPr>
          <w:ilvl w:val="0"/>
          <w:numId w:val="3"/>
        </w:numPr>
        <w:tabs>
          <w:tab w:val="left" w:pos="848"/>
        </w:tabs>
        <w:ind w:firstLine="580"/>
        <w:jc w:val="both"/>
      </w:pPr>
      <w:bookmarkStart w:id="11" w:name="bookmark17"/>
      <w:bookmarkEnd w:id="11"/>
      <w:r>
        <w:t xml:space="preserve">Настоящий Порядок осуществления капитальных вложений в объекты капитального строительства муниципальной собственности муниципального района «Бабаюртовский район» Республики Дагестан (далее </w:t>
      </w:r>
      <w:r>
        <w:rPr>
          <w:color w:val="312C63"/>
        </w:rPr>
        <w:t xml:space="preserve">- </w:t>
      </w:r>
      <w:r>
        <w:t>объекты капитального строительства) или на приобретение объектов недвижимого имущества в муниципальную собственность муниципального района «Бабаюртовский район» Республики Дагестан (далее - объекты недвижимого имущества) за счет средств бюджета муниципального района «Бабаюртовский район» Республики Дагестан (далее - местный бюджет) устанавливает:</w:t>
      </w:r>
    </w:p>
    <w:p w:rsidR="008E077E" w:rsidRDefault="00C121A7">
      <w:pPr>
        <w:pStyle w:val="11"/>
        <w:numPr>
          <w:ilvl w:val="0"/>
          <w:numId w:val="4"/>
        </w:numPr>
        <w:tabs>
          <w:tab w:val="left" w:pos="856"/>
        </w:tabs>
        <w:ind w:firstLine="580"/>
        <w:jc w:val="both"/>
      </w:pPr>
      <w:bookmarkStart w:id="12" w:name="bookmark18"/>
      <w:bookmarkEnd w:id="12"/>
      <w:r>
        <w:t>порядок осуществления бюджетных инвестиций в форме капитальных вложений в объекты капитального строительства, в том числе в целях подготовки обоснования инвестиций и проведения его технологического и ценового аудита, или на приобретение объектов недвижимого имущества за счет средств местного бюджета (далее - бюджетные инвестиции), в том числе условия передачи органами муниципальной власти муниципального района «Бабаюртовский район» Республики Дагестан (далее - муниципальный район) муниципальным бюджетным и автономным учреждениям муниципального района, муниципальным унитарным предприятиям муниципального района (далее - организации) полномочий муниципального заказчика по заключению и исполнению от имени муниципального района муниципальных контрактов от лица указанных органов, а также порядок заключения соглашений о передаче указанных полномочий;</w:t>
      </w:r>
    </w:p>
    <w:p w:rsidR="008E077E" w:rsidRDefault="00C121A7">
      <w:pPr>
        <w:pStyle w:val="11"/>
        <w:numPr>
          <w:ilvl w:val="0"/>
          <w:numId w:val="4"/>
        </w:numPr>
        <w:tabs>
          <w:tab w:val="left" w:pos="997"/>
        </w:tabs>
        <w:ind w:firstLine="580"/>
        <w:jc w:val="both"/>
      </w:pPr>
      <w:bookmarkStart w:id="13" w:name="bookmark19"/>
      <w:bookmarkEnd w:id="13"/>
      <w:r>
        <w:t>порядок предоставления из местного бюджета субсидий организациям на осуществление капитальных вложений в объекты капитального строительства, в том числе в целях подготовки обоснования инвестиций и проведения его технологического и ценового аудита, и в объекты недвижимого имущества, приобретаемые в муниципальную собственность муниципального района (далее соответственно - объекты, субсидии).</w:t>
      </w:r>
    </w:p>
    <w:p w:rsidR="008E077E" w:rsidRDefault="00C121A7">
      <w:pPr>
        <w:pStyle w:val="11"/>
        <w:numPr>
          <w:ilvl w:val="0"/>
          <w:numId w:val="3"/>
        </w:numPr>
        <w:tabs>
          <w:tab w:val="left" w:pos="848"/>
        </w:tabs>
        <w:spacing w:line="230" w:lineRule="auto"/>
        <w:ind w:firstLine="580"/>
        <w:jc w:val="both"/>
      </w:pPr>
      <w:bookmarkStart w:id="14" w:name="bookmark20"/>
      <w:bookmarkEnd w:id="14"/>
      <w:r>
        <w:t>Осуществление бюджетных инвестиций и предоставление субсидий производится в соответствии с решениями, в том числе в рамках муниципальных программ муниципального района (далее - решения):</w:t>
      </w:r>
    </w:p>
    <w:p w:rsidR="008E077E" w:rsidRDefault="00C121A7">
      <w:pPr>
        <w:pStyle w:val="11"/>
        <w:ind w:firstLine="580"/>
        <w:jc w:val="both"/>
      </w:pPr>
      <w:r>
        <w:t>о подготовке и реализации бюджетных инвестиций, предусмотренных пунктами 2 и 3.1 статьи 79 Бюджетного кодекса Российской Федерации, принимаемыми в порядке, установленном нормативными правовыми актами Правительства Республики Дагестан, нормативными правовыми актами муниципального района;</w:t>
      </w:r>
    </w:p>
    <w:p w:rsidR="008E077E" w:rsidRDefault="00C121A7">
      <w:pPr>
        <w:pStyle w:val="11"/>
        <w:spacing w:line="233" w:lineRule="auto"/>
        <w:ind w:firstLine="580"/>
        <w:jc w:val="both"/>
      </w:pPr>
      <w:r>
        <w:t>о предоставлении субсидий, предусмотренных пунктами 2 и 3.1 статьи 78.2 Бюджетного кодекса Российской Федерации, принимаемыми в порядке, установленном нормативными правовыми актами Правительства Республики Дагестан, нормативными правовыми актами муниципального района.</w:t>
      </w:r>
    </w:p>
    <w:p w:rsidR="008E077E" w:rsidRDefault="00C121A7">
      <w:pPr>
        <w:pStyle w:val="11"/>
        <w:numPr>
          <w:ilvl w:val="0"/>
          <w:numId w:val="3"/>
        </w:numPr>
        <w:tabs>
          <w:tab w:val="left" w:pos="860"/>
        </w:tabs>
        <w:spacing w:line="259" w:lineRule="auto"/>
        <w:ind w:firstLine="580"/>
        <w:jc w:val="both"/>
      </w:pPr>
      <w:bookmarkStart w:id="15" w:name="bookmark21"/>
      <w:bookmarkEnd w:id="15"/>
      <w:r>
        <w:lastRenderedPageBreak/>
        <w:t>При осуществлении капитальных вложений в объекты в ходе исполнения местного бюджета, за исключением случаев, указанных в пункте 4 настоящего Порядка, не допускается:</w:t>
      </w:r>
    </w:p>
    <w:p w:rsidR="008E077E" w:rsidRDefault="00C121A7">
      <w:pPr>
        <w:pStyle w:val="11"/>
        <w:ind w:firstLine="580"/>
        <w:jc w:val="both"/>
      </w:pPr>
      <w:r>
        <w:t>предоставление субсидий в отношении объектов, по которым принято решение о подготовке и реализации бюджетных инвестиций, предусмотренное пунктами 2 и 3.1 статьи 79 Бюджетного кодекса Российской Федерации;</w:t>
      </w:r>
    </w:p>
    <w:p w:rsidR="008E077E" w:rsidRDefault="00C121A7">
      <w:pPr>
        <w:pStyle w:val="11"/>
        <w:ind w:firstLine="580"/>
        <w:jc w:val="both"/>
      </w:pPr>
      <w:r>
        <w:t>предоставление бюджетных инвестиций в объекты, по которым принято решение о предоставлении субсидий, предусмотренное пунктами 2 и 3.1 статьи 78.2 Бюджетного кодекса Российской Федерации.</w:t>
      </w:r>
    </w:p>
    <w:p w:rsidR="008E077E" w:rsidRDefault="00C121A7">
      <w:pPr>
        <w:pStyle w:val="11"/>
        <w:numPr>
          <w:ilvl w:val="0"/>
          <w:numId w:val="3"/>
        </w:numPr>
        <w:tabs>
          <w:tab w:val="left" w:pos="860"/>
        </w:tabs>
        <w:ind w:firstLine="580"/>
        <w:jc w:val="both"/>
      </w:pPr>
      <w:bookmarkStart w:id="16" w:name="bookmark22"/>
      <w:bookmarkEnd w:id="16"/>
      <w:r>
        <w:t>В ходе исполнения местного бюджета при осуществлении капитальных вложений в объекты допускается:</w:t>
      </w:r>
    </w:p>
    <w:p w:rsidR="008E077E" w:rsidRDefault="00C121A7">
      <w:pPr>
        <w:pStyle w:val="11"/>
        <w:ind w:firstLine="580"/>
        <w:jc w:val="both"/>
      </w:pPr>
      <w:r>
        <w:t>предоставление субсидий в отношении объектов, по которым принято решение о подготовке и реализации бюджетных инвестиций, предусмотренное пунктами 2 и 3.1 статьи 79 Бюджетного кодекса Российской Федерации, в случае изменения в установленном порядке типа (организационно-правовой формы) муниципального казенного учреждения муниципального района (далее - казенное учреждение), являющегося муниципальным заказчиком при осуществлении бюджетных инвестиций,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казенным учреждением муниципальные контракты в части замены стороны договора - казенного учреждения на организацию и вида договора - муниципального контракта на гражданско-правовой договор организации;</w:t>
      </w:r>
    </w:p>
    <w:p w:rsidR="008E077E" w:rsidRDefault="00C121A7">
      <w:pPr>
        <w:pStyle w:val="11"/>
        <w:ind w:firstLine="580"/>
        <w:jc w:val="both"/>
      </w:pPr>
      <w:r>
        <w:t>предоставление бюджетных инвестиций в объекты, по которым принято решение о предоставлении субсидий, предусмотренное пунктами 2 и 3.1 статьи 78.2 Бюджетного кодекса Российской Федерации, в случае изменения в установленном порядке типа (организационно</w:t>
      </w:r>
      <w:r>
        <w:softHyphen/>
        <w:t>правовой формы) организации, являющейся получателем субсидии, на казенное учреждение после внесения соответствующих изменений в указанное решение о предоставлении субсидий с внесением соответствующих изменений в ранее заключенные организацией договоры в части замены стороны договора - организации на казенное учреждение и вида договора - гражданско- правового договора организации на муниципальный контракт.</w:t>
      </w:r>
    </w:p>
    <w:p w:rsidR="008E077E" w:rsidRDefault="00C121A7">
      <w:pPr>
        <w:pStyle w:val="11"/>
        <w:numPr>
          <w:ilvl w:val="0"/>
          <w:numId w:val="3"/>
        </w:numPr>
        <w:tabs>
          <w:tab w:val="left" w:pos="860"/>
        </w:tabs>
        <w:ind w:firstLine="580"/>
        <w:jc w:val="both"/>
      </w:pPr>
      <w:bookmarkStart w:id="17" w:name="bookmark23"/>
      <w:bookmarkEnd w:id="17"/>
      <w:r>
        <w:t>Объем предоставляемых бюджетных инвестиций и субсидий должен соответствовать объему бюджетных ассигнований, предусмотренному на соответствующие цели в Решении законодательного органа о местном бюджете на очередной финансовый год и плановый период, и не должен превышать:</w:t>
      </w:r>
    </w:p>
    <w:p w:rsidR="008E077E" w:rsidRDefault="00C121A7">
      <w:pPr>
        <w:pStyle w:val="11"/>
        <w:spacing w:line="228" w:lineRule="auto"/>
        <w:ind w:firstLine="580"/>
        <w:jc w:val="both"/>
      </w:pPr>
      <w:r>
        <w:t>объемы финансирования, установленные решениями, предусмотренными пунктом 2 настоящего Порядка;</w:t>
      </w:r>
    </w:p>
    <w:p w:rsidR="008E077E" w:rsidRDefault="00C121A7">
      <w:pPr>
        <w:pStyle w:val="11"/>
        <w:spacing w:line="233" w:lineRule="auto"/>
        <w:ind w:firstLine="580"/>
        <w:jc w:val="both"/>
      </w:pPr>
      <w:r>
        <w:t>объемы финансирования, предусмотренные на реализацию соответствующего мероприятия государственной программы Республики Дагестан, в случае если предоставление бюджетных инвестиций и субсидий осуществляется в рамках муниципальных программ муниципального района;</w:t>
      </w:r>
    </w:p>
    <w:p w:rsidR="008E077E" w:rsidRDefault="00C121A7">
      <w:pPr>
        <w:pStyle w:val="11"/>
        <w:ind w:firstLine="580"/>
        <w:jc w:val="both"/>
      </w:pPr>
      <w:r>
        <w:t>лимиты бюджетных обязательств и бюджетных ассигнований, доведенные соответствующим органам муниципальной власти муниципального района на эти цели.</w:t>
      </w:r>
    </w:p>
    <w:p w:rsidR="008E077E" w:rsidRDefault="00C121A7">
      <w:pPr>
        <w:pStyle w:val="11"/>
        <w:ind w:firstLine="580"/>
        <w:jc w:val="both"/>
      </w:pPr>
      <w:r>
        <w:t>Предоставление бюджетных инвестиций и субсидий в целях подготовки обоснования инвестиций и проведения его технологического и ценового аудита осуществляется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w:t>
      </w:r>
    </w:p>
    <w:p w:rsidR="008E077E" w:rsidRDefault="00C121A7">
      <w:pPr>
        <w:pStyle w:val="11"/>
        <w:numPr>
          <w:ilvl w:val="0"/>
          <w:numId w:val="3"/>
        </w:numPr>
        <w:tabs>
          <w:tab w:val="left" w:pos="860"/>
        </w:tabs>
        <w:spacing w:after="200" w:line="233" w:lineRule="auto"/>
        <w:ind w:firstLine="580"/>
        <w:jc w:val="both"/>
      </w:pPr>
      <w:bookmarkStart w:id="18" w:name="bookmark24"/>
      <w:bookmarkEnd w:id="18"/>
      <w:r>
        <w:t xml:space="preserve">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w:t>
      </w:r>
      <w:r>
        <w:lastRenderedPageBreak/>
        <w:t xml:space="preserve">муниципальными учреждениями, муниципальными унитарными предприятиями с последующим увеличением стоимости основных средств, находящихся на </w:t>
      </w:r>
      <w:r w:rsidR="0063561A">
        <w:t>п</w:t>
      </w:r>
      <w:r>
        <w:t xml:space="preserve">раве </w:t>
      </w:r>
      <w:r w:rsidR="0063561A">
        <w:t>опе</w:t>
      </w:r>
      <w:r>
        <w:t>ра</w:t>
      </w:r>
      <w:r w:rsidR="0063561A">
        <w:t>тивного</w:t>
      </w:r>
      <w:r>
        <w:t xml:space="preserve"> управления или хозяйственного ведения у муниципальных учреждений либо на праве оперативного управления или хозяйственного ведения у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казны муниципального района.</w:t>
      </w:r>
    </w:p>
    <w:p w:rsidR="008E077E" w:rsidRDefault="00C121A7">
      <w:pPr>
        <w:pStyle w:val="11"/>
        <w:numPr>
          <w:ilvl w:val="0"/>
          <w:numId w:val="3"/>
        </w:numPr>
        <w:tabs>
          <w:tab w:val="left" w:pos="887"/>
        </w:tabs>
        <w:spacing w:after="200"/>
        <w:ind w:firstLine="600"/>
        <w:jc w:val="both"/>
      </w:pPr>
      <w:bookmarkStart w:id="19" w:name="bookmark25"/>
      <w:bookmarkEnd w:id="19"/>
      <w:r>
        <w:t>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или хозяйственного ведения у организаций. Осуществление капитальных вложений за счет субсидий в объекты муниципальных унитарных предприятий, основанных на праве хозяйственного ведения, влечет также увеличение их уставного фонда.</w:t>
      </w:r>
    </w:p>
    <w:p w:rsidR="008E077E" w:rsidRDefault="00C121A7">
      <w:pPr>
        <w:pStyle w:val="11"/>
        <w:numPr>
          <w:ilvl w:val="0"/>
          <w:numId w:val="3"/>
        </w:numPr>
        <w:tabs>
          <w:tab w:val="left" w:pos="887"/>
        </w:tabs>
        <w:spacing w:after="260"/>
        <w:ind w:firstLine="600"/>
        <w:jc w:val="both"/>
      </w:pPr>
      <w:bookmarkStart w:id="20" w:name="bookmark26"/>
      <w:bookmarkEnd w:id="20"/>
      <w:r>
        <w:t>Информация о сроках и об объемах оплаты по муниципальным контрактам, заключенным в целях выполнения проектных и (или) изыскательских работ, строительства (реконструкции, в том числе с элементами реставрации, технического перевооружения) и (или) приобретения объектов, а также о сроках и об объемах перечисления субсидий организациям учитывается при формировании прогноза кассовых выплат из местного бюджета, необходимого для составления в установленном порядке кассового плана исполнения местного бюджета.</w:t>
      </w:r>
    </w:p>
    <w:p w:rsidR="008E077E" w:rsidRDefault="00C121A7">
      <w:pPr>
        <w:pStyle w:val="11"/>
        <w:numPr>
          <w:ilvl w:val="0"/>
          <w:numId w:val="2"/>
        </w:numPr>
        <w:tabs>
          <w:tab w:val="left" w:pos="363"/>
        </w:tabs>
        <w:spacing w:after="260"/>
        <w:ind w:firstLine="0"/>
        <w:jc w:val="center"/>
      </w:pPr>
      <w:bookmarkStart w:id="21" w:name="bookmark27"/>
      <w:bookmarkEnd w:id="21"/>
      <w:r>
        <w:rPr>
          <w:b/>
          <w:bCs/>
        </w:rPr>
        <w:t>Осуществление бюджетных инвестиций</w:t>
      </w:r>
    </w:p>
    <w:p w:rsidR="008E077E" w:rsidRDefault="00C121A7">
      <w:pPr>
        <w:pStyle w:val="11"/>
        <w:numPr>
          <w:ilvl w:val="0"/>
          <w:numId w:val="3"/>
        </w:numPr>
        <w:tabs>
          <w:tab w:val="left" w:pos="887"/>
        </w:tabs>
        <w:spacing w:after="200"/>
        <w:ind w:firstLine="600"/>
        <w:jc w:val="both"/>
      </w:pPr>
      <w:bookmarkStart w:id="22" w:name="bookmark28"/>
      <w:bookmarkEnd w:id="22"/>
      <w:r>
        <w:t>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выполнения проектных и (или) изыскательских работ, строительства (реконструкции, в том числе с элементами реставрации, технического перевооружения) и (или) приобретения объектов:</w:t>
      </w:r>
    </w:p>
    <w:p w:rsidR="008E077E" w:rsidRDefault="00C121A7">
      <w:pPr>
        <w:pStyle w:val="11"/>
        <w:numPr>
          <w:ilvl w:val="0"/>
          <w:numId w:val="5"/>
        </w:numPr>
        <w:tabs>
          <w:tab w:val="left" w:pos="895"/>
        </w:tabs>
        <w:spacing w:after="200"/>
        <w:ind w:firstLine="600"/>
        <w:jc w:val="both"/>
      </w:pPr>
      <w:bookmarkStart w:id="23" w:name="bookmark29"/>
      <w:bookmarkEnd w:id="23"/>
      <w:r>
        <w:t>муниципальными заказчиками, являющимися получателями средств местного бюджета;</w:t>
      </w:r>
    </w:p>
    <w:p w:rsidR="008E077E" w:rsidRDefault="00C121A7">
      <w:pPr>
        <w:pStyle w:val="11"/>
        <w:numPr>
          <w:ilvl w:val="0"/>
          <w:numId w:val="5"/>
        </w:numPr>
        <w:tabs>
          <w:tab w:val="left" w:pos="887"/>
        </w:tabs>
        <w:spacing w:after="200"/>
        <w:ind w:firstLine="600"/>
        <w:jc w:val="both"/>
      </w:pPr>
      <w:bookmarkStart w:id="24" w:name="bookmark30"/>
      <w:bookmarkEnd w:id="24"/>
      <w:r>
        <w:t>муниципальными бюджетными и автономными учреждениями, которым органы муниципальной власти, осуществляющие функции и полномочия учредителя, являющиеся муниципальными заказчиками, передали в соответствии с настоящим Порядком свои полномочия муниципального заказчика по заключению и исполнению от имени Республики Дагестан муниципальных контрактов от лица указанных органов;</w:t>
      </w:r>
    </w:p>
    <w:p w:rsidR="008E077E" w:rsidRDefault="00C121A7">
      <w:pPr>
        <w:pStyle w:val="11"/>
        <w:numPr>
          <w:ilvl w:val="0"/>
          <w:numId w:val="5"/>
        </w:numPr>
        <w:tabs>
          <w:tab w:val="left" w:pos="887"/>
        </w:tabs>
        <w:spacing w:after="200"/>
        <w:ind w:firstLine="600"/>
        <w:jc w:val="both"/>
      </w:pPr>
      <w:bookmarkStart w:id="25" w:name="bookmark31"/>
      <w:bookmarkEnd w:id="25"/>
      <w:r>
        <w:t>муниципальными унитарными предприятиями, которым органы муниципальной власти, осуществляющие права собственника имущества, являющиеся муниципальными заказчиками, передали в соответствии с настоящим Порядком свои полномочия муниципального заказчика по заключению и исполнению от имени муниципального района «Бабаюртовский район» муниципальных контрактов от лица указанных органов.</w:t>
      </w:r>
    </w:p>
    <w:p w:rsidR="008E077E" w:rsidRDefault="00C121A7">
      <w:pPr>
        <w:pStyle w:val="11"/>
        <w:numPr>
          <w:ilvl w:val="0"/>
          <w:numId w:val="3"/>
        </w:numPr>
        <w:tabs>
          <w:tab w:val="left" w:pos="1022"/>
        </w:tabs>
        <w:spacing w:after="200"/>
        <w:ind w:firstLine="660"/>
        <w:jc w:val="both"/>
      </w:pPr>
      <w:bookmarkStart w:id="26" w:name="bookmark32"/>
      <w:bookmarkEnd w:id="26"/>
      <w:r>
        <w:t>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местного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актами (решениями), на срок, превышающий срок действия утвержденных ему лимитов бюджетных обязательств.</w:t>
      </w:r>
    </w:p>
    <w:p w:rsidR="008E077E" w:rsidRDefault="00C121A7">
      <w:pPr>
        <w:pStyle w:val="11"/>
        <w:numPr>
          <w:ilvl w:val="0"/>
          <w:numId w:val="3"/>
        </w:numPr>
        <w:tabs>
          <w:tab w:val="left" w:pos="954"/>
        </w:tabs>
        <w:spacing w:after="200"/>
        <w:ind w:firstLine="660"/>
        <w:jc w:val="both"/>
      </w:pPr>
      <w:bookmarkStart w:id="27" w:name="bookmark33"/>
      <w:bookmarkEnd w:id="27"/>
      <w:r>
        <w:t>В целях осуществления бюджетных инвестиций в соответствии с подпунктом 2 пункта 9 настоящего Порядка органами муниципальной власти заключаются с организациями соглашения о передаче полномочий муниципального заказчика по заключению и исполнению от имени муниципального района «Бабаюртовский район» муниципальных контрактов от лица указанных органов (далее - соглашение о передаче полномочий).</w:t>
      </w:r>
    </w:p>
    <w:p w:rsidR="008E077E" w:rsidRDefault="00C121A7">
      <w:pPr>
        <w:pStyle w:val="11"/>
        <w:numPr>
          <w:ilvl w:val="0"/>
          <w:numId w:val="3"/>
        </w:numPr>
        <w:tabs>
          <w:tab w:val="left" w:pos="392"/>
        </w:tabs>
        <w:ind w:firstLine="660"/>
        <w:jc w:val="both"/>
      </w:pPr>
      <w:bookmarkStart w:id="28" w:name="bookmark34"/>
      <w:bookmarkEnd w:id="28"/>
      <w:r>
        <w:t>Содержание соглашения о передаче полномочий должно соответствовать требованиям, установленным статьей 79 Бюджетного кодекса Российской Федерации.</w:t>
      </w:r>
    </w:p>
    <w:p w:rsidR="008E077E" w:rsidRDefault="00C121A7">
      <w:pPr>
        <w:pStyle w:val="11"/>
        <w:spacing w:line="252" w:lineRule="auto"/>
        <w:ind w:firstLine="580"/>
        <w:jc w:val="both"/>
      </w:pPr>
      <w:r>
        <w:t xml:space="preserve">Условия передачи полномочий муниципального заказчика по заключению и исполнению от </w:t>
      </w:r>
      <w:r>
        <w:lastRenderedPageBreak/>
        <w:t>имени муниципального района «Бабаюртовский район» муниципальных контрактов от лица указанных органов (за исключением полномочий, связанных с введением в установленном порядке в эксплуатацию объекта):</w:t>
      </w:r>
    </w:p>
    <w:p w:rsidR="008E077E" w:rsidRDefault="00C121A7">
      <w:pPr>
        <w:pStyle w:val="11"/>
        <w:ind w:firstLine="580"/>
        <w:jc w:val="both"/>
      </w:pPr>
      <w:r>
        <w:t>наличие в Решении о местном бюджете на текущий финансовый год и на плановый период либо на очередной финансовый год и на плановый период бюджетных ассигнований, предусмотренных органу муниципальной власти на осуществление бюджетных инвестиций;</w:t>
      </w:r>
    </w:p>
    <w:p w:rsidR="008E077E" w:rsidRDefault="00C121A7">
      <w:pPr>
        <w:pStyle w:val="11"/>
        <w:ind w:firstLine="580"/>
        <w:jc w:val="both"/>
      </w:pPr>
      <w:r>
        <w:t>наличие решения, предусмотренного пунктом 2 настоящего Порядка;</w:t>
      </w:r>
    </w:p>
    <w:p w:rsidR="008E077E" w:rsidRDefault="00C121A7">
      <w:pPr>
        <w:pStyle w:val="11"/>
        <w:ind w:firstLine="580"/>
        <w:jc w:val="both"/>
      </w:pPr>
      <w:r>
        <w:t>обеспечение организацией ведения бюджетного учета, составления и представления бюджетной отчетности органу муниципальной власти, являющемуся муниципальным заказчиком, как получателю средств местного бюджета.</w:t>
      </w:r>
    </w:p>
    <w:p w:rsidR="008E077E" w:rsidRDefault="00C121A7">
      <w:pPr>
        <w:pStyle w:val="11"/>
        <w:numPr>
          <w:ilvl w:val="0"/>
          <w:numId w:val="3"/>
        </w:numPr>
        <w:tabs>
          <w:tab w:val="left" w:pos="954"/>
        </w:tabs>
        <w:ind w:firstLine="580"/>
        <w:jc w:val="both"/>
      </w:pPr>
      <w:bookmarkStart w:id="29" w:name="bookmark35"/>
      <w:bookmarkEnd w:id="29"/>
      <w:r>
        <w:t>Операции с бюджетными инвестициями осуществляются в порядке, установленном бюджетным законодательством Российской Федерации для исполнения местного бюджета, и отражаются на открытых в территориальном органе Федерального казначейства в порядке, установленном Федеральным казначейством, лицевых счетах:</w:t>
      </w:r>
    </w:p>
    <w:p w:rsidR="008E077E" w:rsidRDefault="00C121A7">
      <w:pPr>
        <w:pStyle w:val="11"/>
        <w:spacing w:line="233" w:lineRule="auto"/>
        <w:ind w:firstLine="580"/>
        <w:jc w:val="both"/>
      </w:pPr>
      <w:r>
        <w:t>получателя бюджетных средств - в случае заключения муниципальных контрактов муниципальным заказчиком;</w:t>
      </w:r>
    </w:p>
    <w:p w:rsidR="008E077E" w:rsidRDefault="00C121A7">
      <w:pPr>
        <w:pStyle w:val="11"/>
        <w:spacing w:after="260"/>
        <w:ind w:firstLine="580"/>
        <w:jc w:val="both"/>
      </w:pPr>
      <w:r>
        <w:t>для учета операций по переданным полномочиям получателя бюджетных средств - в случае заключения от имени муниципального района «Бабаюртовский район» муниципальных контрактов организациями от лица органов муниципальной власти.</w:t>
      </w:r>
    </w:p>
    <w:p w:rsidR="008E077E" w:rsidRDefault="00C121A7">
      <w:pPr>
        <w:pStyle w:val="11"/>
        <w:numPr>
          <w:ilvl w:val="0"/>
          <w:numId w:val="2"/>
        </w:numPr>
        <w:tabs>
          <w:tab w:val="left" w:pos="457"/>
        </w:tabs>
        <w:spacing w:after="260"/>
        <w:ind w:firstLine="0"/>
        <w:jc w:val="center"/>
      </w:pPr>
      <w:bookmarkStart w:id="30" w:name="bookmark36"/>
      <w:bookmarkEnd w:id="30"/>
      <w:r>
        <w:rPr>
          <w:b/>
          <w:bCs/>
        </w:rPr>
        <w:t>Предоставление субсидий</w:t>
      </w:r>
    </w:p>
    <w:p w:rsidR="008E077E" w:rsidRDefault="00C121A7">
      <w:pPr>
        <w:pStyle w:val="11"/>
        <w:numPr>
          <w:ilvl w:val="0"/>
          <w:numId w:val="3"/>
        </w:numPr>
        <w:tabs>
          <w:tab w:val="left" w:pos="1105"/>
        </w:tabs>
        <w:ind w:firstLine="640"/>
        <w:jc w:val="both"/>
      </w:pPr>
      <w:bookmarkStart w:id="31" w:name="bookmark37"/>
      <w:bookmarkEnd w:id="31"/>
      <w:r>
        <w:t>Предоставление субсидий осуществляется в соответствии с соглашением, заключенным между органами муниципальной власти как получателями средств местного бюджета Республики Дагестан, предоставляющими субсидию организациям, и организацией (далее - соглашение о предоставлении субсидий) на срок, не превышающий срока действия утвержденных получателю средств местного бюджета, предоставляющему субсидию, лимитов бюджетных обязательств на предоставление субсидии. По постановлению администрации муниципального района «Бабаюртовский район» Республики Дагестан, принятому в соответствии с абзацем четырнадцатым пункта 4 статьи 78.2 Бюджетного кодекса Российской Федерации, получателю средств местного бюджета может быть предоставлено право заключать соглашения о предоставлении субсидии на срок, превышающий срок действия утвержденных ему лимитов бюджетных обязательств на предоставление субсидий.</w:t>
      </w:r>
    </w:p>
    <w:p w:rsidR="008E077E" w:rsidRDefault="00C121A7">
      <w:pPr>
        <w:pStyle w:val="11"/>
        <w:numPr>
          <w:ilvl w:val="0"/>
          <w:numId w:val="3"/>
        </w:numPr>
        <w:tabs>
          <w:tab w:val="left" w:pos="950"/>
        </w:tabs>
        <w:ind w:firstLine="640"/>
        <w:jc w:val="both"/>
      </w:pPr>
      <w:bookmarkStart w:id="32" w:name="bookmark38"/>
      <w:bookmarkEnd w:id="32"/>
      <w:r>
        <w:t>Соглашение о предоставлении субсидии, за исключением субсидии, предоставленной в целях подготовки обоснования инвестиций и проведения его технологического и ценового аудита, должно содержать в том числе:</w:t>
      </w:r>
    </w:p>
    <w:p w:rsidR="008E077E" w:rsidRDefault="00C121A7">
      <w:pPr>
        <w:pStyle w:val="11"/>
        <w:ind w:firstLine="640"/>
        <w:jc w:val="both"/>
      </w:pPr>
      <w:r>
        <w:t>цель и значения результатов предоставления субсидии и ее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рассчитанном в ценах соответствующих лет стоимости объекта (сметной или предполагаемой (предельной) стоимости объекта капитального строительства муниципальной собственности либо стоимости приобретения объекта недвижимого имущества в муниципальную собственность), соответствующих акту (решению), а также с указанием общего объема капитальных вложений за счет всех источников финансового обеспечения, в том числе объема предоставляемой субсидии, соответствующего акту (решению);</w:t>
      </w:r>
    </w:p>
    <w:p w:rsidR="008E077E" w:rsidRDefault="00C121A7">
      <w:pPr>
        <w:pStyle w:val="11"/>
        <w:ind w:firstLine="580"/>
        <w:jc w:val="both"/>
      </w:pPr>
      <w:r>
        <w:t>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8E077E" w:rsidRDefault="00C121A7">
      <w:pPr>
        <w:pStyle w:val="11"/>
        <w:ind w:firstLine="580"/>
        <w:jc w:val="both"/>
      </w:pPr>
      <w:r>
        <w:t xml:space="preserve">условие о соблюдении организацией при использовании субсидии положений, </w:t>
      </w:r>
      <w:r>
        <w:lastRenderedPageBreak/>
        <w:t>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E077E" w:rsidRDefault="00C121A7">
      <w:pPr>
        <w:pStyle w:val="11"/>
        <w:ind w:firstLine="580"/>
        <w:jc w:val="both"/>
      </w:pPr>
      <w:r>
        <w:t>положения, устанавливающие обязанность муниципального автономного учреждения и муниципального унитарного предприятия, в том числе казенного, по открытию в органе Федерального казначейства лицевого счета для учета операций с субсидиями;</w:t>
      </w:r>
    </w:p>
    <w:p w:rsidR="008E077E" w:rsidRDefault="00C121A7">
      <w:pPr>
        <w:pStyle w:val="11"/>
        <w:ind w:firstLine="580"/>
        <w:jc w:val="both"/>
      </w:pPr>
      <w:r>
        <w:t>обязательство муниципального унитарного предприятия, в том числе казенного, осуществлять без использования субсидии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 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аудита проектной документации, проведение муниципальной экспертизы проектной документации, включающей проверку достоверности определения сметной стоимости строительства объектов капитального строительства в случаях, установленных частью 2 статьи 8.3 Градостроительного кодекса Российской Федерации, и результатов инженерных изысканий, на финансовое обеспечение строительства (реконструкции, в том числе с элементами реставрации, технического перевооружения) которых планируется предоставление субсидии;</w:t>
      </w:r>
    </w:p>
    <w:p w:rsidR="008E077E" w:rsidRDefault="00C121A7">
      <w:pPr>
        <w:pStyle w:val="11"/>
        <w:ind w:firstLine="580"/>
        <w:jc w:val="both"/>
      </w:pPr>
      <w:r>
        <w:t>обязательство муниципального бюджетного учреждения или муниципального автономного учреждения осуществлять расходы, связанные с проведением мероприятий, указанных в подпункте 5 настоящего пункта, без использования субсидии, если предоставление субсидии на эти цели не предусмотрено актом (решением);</w:t>
      </w:r>
    </w:p>
    <w:p w:rsidR="008E077E" w:rsidRDefault="00C121A7">
      <w:pPr>
        <w:pStyle w:val="11"/>
        <w:ind w:firstLine="580"/>
        <w:jc w:val="both"/>
      </w:pPr>
      <w:r>
        <w:t>обязательство муниципального унитарного предприятия, в том числе казенного,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местного бюджета;</w:t>
      </w:r>
    </w:p>
    <w:p w:rsidR="008E077E" w:rsidRDefault="00C121A7">
      <w:pPr>
        <w:pStyle w:val="11"/>
        <w:ind w:firstLine="580"/>
        <w:jc w:val="both"/>
      </w:pPr>
      <w:r>
        <w:t>обязательство муниципального бюджетного учреждения или муниципального автономного учреждения 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местного бюджета, в размере,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8E077E" w:rsidRDefault="00C121A7">
      <w:pPr>
        <w:pStyle w:val="11"/>
        <w:spacing w:line="233" w:lineRule="auto"/>
        <w:ind w:firstLine="580"/>
        <w:jc w:val="both"/>
      </w:pPr>
      <w:r>
        <w:t>сроки (порядок определения сроков) перечисления субсидии, а также положения, устанавливающие обязанность перечисления субсидии на лицевой счет для учета операций с субсидиями, открытый в органе Федерального казначейства;</w:t>
      </w:r>
    </w:p>
    <w:p w:rsidR="008E077E" w:rsidRDefault="00C121A7">
      <w:pPr>
        <w:pStyle w:val="11"/>
        <w:spacing w:line="233" w:lineRule="auto"/>
        <w:ind w:firstLine="580"/>
        <w:jc w:val="both"/>
      </w:pPr>
      <w:r>
        <w:t>положения, устанавливающие право получателя средств местного бюджета, предоставляющего субсидию, на проведение проверок соблюдения организацией условий, установленных соглашением о предоставлении субсидии;</w:t>
      </w:r>
    </w:p>
    <w:p w:rsidR="008E077E" w:rsidRDefault="00C121A7">
      <w:pPr>
        <w:pStyle w:val="11"/>
        <w:ind w:firstLine="580"/>
        <w:jc w:val="both"/>
      </w:pPr>
      <w:r>
        <w:t>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средств местного бюджета, предоставляющего субсидию, о наличии потребности направления этих средств на цели предоставления субсидии на капитальные вложения, указанного в пункте 20 настоящего Порядка;</w:t>
      </w:r>
    </w:p>
    <w:p w:rsidR="008E077E" w:rsidRDefault="00C121A7">
      <w:pPr>
        <w:pStyle w:val="11"/>
        <w:ind w:firstLine="580"/>
        <w:jc w:val="both"/>
      </w:pPr>
      <w:r>
        <w:t>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8E077E" w:rsidRDefault="00C121A7">
      <w:pPr>
        <w:pStyle w:val="11"/>
        <w:spacing w:line="252" w:lineRule="auto"/>
        <w:ind w:firstLine="58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 если актом (решением) предусмотрено такое условие;</w:t>
      </w:r>
    </w:p>
    <w:p w:rsidR="008E077E" w:rsidRDefault="00C121A7">
      <w:pPr>
        <w:pStyle w:val="11"/>
        <w:ind w:firstLine="580"/>
        <w:jc w:val="both"/>
      </w:pPr>
      <w:r>
        <w:lastRenderedPageBreak/>
        <w:t>порядок и сроки представления организацией отчетности об использовании субсидии, а также о достижении значений результатов предоставления субсидии;</w:t>
      </w:r>
    </w:p>
    <w:p w:rsidR="008E077E" w:rsidRDefault="00C121A7">
      <w:pPr>
        <w:pStyle w:val="11"/>
        <w:ind w:firstLine="580"/>
        <w:jc w:val="both"/>
      </w:pPr>
      <w:r>
        <w:t>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средств местного бюджета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8E077E" w:rsidRDefault="00C121A7">
      <w:pPr>
        <w:pStyle w:val="11"/>
        <w:numPr>
          <w:ilvl w:val="0"/>
          <w:numId w:val="3"/>
        </w:numPr>
        <w:tabs>
          <w:tab w:val="left" w:pos="1009"/>
        </w:tabs>
        <w:ind w:firstLine="580"/>
        <w:jc w:val="both"/>
      </w:pPr>
      <w:bookmarkStart w:id="33" w:name="bookmark39"/>
      <w:bookmarkEnd w:id="33"/>
      <w:r>
        <w:t>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или приобретения объектов недвижимого имущества в муниципальную собственность, подлежащие оплате за счет предусмотренных настоящим Порядком субсидий, включается условие о возможности изменения размера и (или) сроков оплаты и (или) объема работ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w:t>
      </w:r>
    </w:p>
    <w:p w:rsidR="008E077E" w:rsidRDefault="00C121A7">
      <w:pPr>
        <w:pStyle w:val="11"/>
        <w:ind w:firstLine="580"/>
        <w:jc w:val="both"/>
      </w:pPr>
      <w:r>
        <w:t>Сторона договора, предусмотренного настоящим пунктом, вправе потребовать от муниципального бюджетного учреждения или муниципального автономного учреждения,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8E077E" w:rsidRDefault="00C121A7">
      <w:pPr>
        <w:pStyle w:val="11"/>
        <w:numPr>
          <w:ilvl w:val="0"/>
          <w:numId w:val="3"/>
        </w:numPr>
        <w:tabs>
          <w:tab w:val="left" w:pos="1009"/>
        </w:tabs>
        <w:ind w:firstLine="640"/>
        <w:jc w:val="both"/>
      </w:pPr>
      <w:bookmarkStart w:id="34" w:name="bookmark40"/>
      <w:bookmarkEnd w:id="34"/>
      <w:r>
        <w:t>Операции с субсидиями, поступающими организациям, учитываются на отдельных лицевых счетах, открываемых организациям в территориальном органе Федерального казначейства.</w:t>
      </w:r>
    </w:p>
    <w:p w:rsidR="008E077E" w:rsidRDefault="00C121A7">
      <w:pPr>
        <w:pStyle w:val="11"/>
        <w:numPr>
          <w:ilvl w:val="0"/>
          <w:numId w:val="3"/>
        </w:numPr>
        <w:tabs>
          <w:tab w:val="left" w:pos="1009"/>
        </w:tabs>
        <w:ind w:firstLine="640"/>
        <w:jc w:val="both"/>
      </w:pPr>
      <w:bookmarkStart w:id="35" w:name="bookmark41"/>
      <w:bookmarkEnd w:id="35"/>
      <w:r>
        <w:t>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постановлением администрации муниципального района «Бабаюртовский район».</w:t>
      </w:r>
    </w:p>
    <w:p w:rsidR="008E077E" w:rsidRDefault="00C121A7">
      <w:pPr>
        <w:pStyle w:val="11"/>
        <w:numPr>
          <w:ilvl w:val="0"/>
          <w:numId w:val="3"/>
        </w:numPr>
        <w:tabs>
          <w:tab w:val="left" w:pos="1009"/>
        </w:tabs>
        <w:ind w:firstLine="640"/>
        <w:jc w:val="both"/>
      </w:pPr>
      <w:bookmarkStart w:id="36" w:name="bookmark42"/>
      <w:bookmarkEnd w:id="36"/>
      <w:r>
        <w:t>Не использованные на начало очередного финансового года остатки субсидий подлежат перечислению организациями в установленном порядке в местный бюджет.</w:t>
      </w:r>
    </w:p>
    <w:p w:rsidR="008E077E" w:rsidRDefault="00C121A7">
      <w:pPr>
        <w:pStyle w:val="11"/>
        <w:numPr>
          <w:ilvl w:val="0"/>
          <w:numId w:val="3"/>
        </w:numPr>
        <w:tabs>
          <w:tab w:val="left" w:pos="1009"/>
        </w:tabs>
        <w:ind w:firstLine="640"/>
        <w:jc w:val="both"/>
      </w:pPr>
      <w:bookmarkStart w:id="37" w:name="bookmark43"/>
      <w:bookmarkEnd w:id="37"/>
      <w:r>
        <w:t>Остатки средств, предусмотренные пунктом 19 настоящего Порядка, не использованные в текущем финансовом году, могут использоваться муниципальными бюджетными учреждениями и муниципальными автономными учреждениями в очередном финансовом году при наличии потребности в направлении их на те же цели в соответствии с решением соответствующего органа, осуществляющего в отношении них функции и полномочия учредителя.</w:t>
      </w:r>
    </w:p>
    <w:sectPr w:rsidR="008E077E">
      <w:pgSz w:w="11900" w:h="16840"/>
      <w:pgMar w:top="799" w:right="641" w:bottom="401" w:left="1139" w:header="37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56EB" w:rsidRDefault="007156EB">
      <w:r>
        <w:separator/>
      </w:r>
    </w:p>
  </w:endnote>
  <w:endnote w:type="continuationSeparator" w:id="0">
    <w:p w:rsidR="007156EB" w:rsidRDefault="0071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56EB" w:rsidRDefault="007156EB"/>
  </w:footnote>
  <w:footnote w:type="continuationSeparator" w:id="0">
    <w:p w:rsidR="007156EB" w:rsidRDefault="00715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0CD6" w:rsidRPr="00050CD6" w:rsidRDefault="00050CD6" w:rsidP="00050CD6">
    <w:pPr>
      <w:pStyle w:val="a6"/>
      <w:ind w:left="9207"/>
      <w:rPr>
        <w:rFonts w:ascii="Times New Roman" w:hAnsi="Times New Roman" w:cs="Times New Roman"/>
      </w:rPr>
    </w:pPr>
    <w:r w:rsidRPr="00050CD6">
      <w:rPr>
        <w:rFonts w:ascii="Times New Roman" w:hAnsi="Times New Roman" w:cs="Times New Roman"/>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605"/>
    <w:multiLevelType w:val="multilevel"/>
    <w:tmpl w:val="34AAE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B4EDB"/>
    <w:multiLevelType w:val="multilevel"/>
    <w:tmpl w:val="FDDA5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005C29"/>
    <w:multiLevelType w:val="multilevel"/>
    <w:tmpl w:val="908A9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130374"/>
    <w:multiLevelType w:val="multilevel"/>
    <w:tmpl w:val="57C81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3C822E4"/>
    <w:multiLevelType w:val="multilevel"/>
    <w:tmpl w:val="9998FF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0486807">
    <w:abstractNumId w:val="2"/>
  </w:num>
  <w:num w:numId="2" w16cid:durableId="419569206">
    <w:abstractNumId w:val="4"/>
  </w:num>
  <w:num w:numId="3" w16cid:durableId="1395204442">
    <w:abstractNumId w:val="3"/>
  </w:num>
  <w:num w:numId="4" w16cid:durableId="1839272985">
    <w:abstractNumId w:val="0"/>
  </w:num>
  <w:num w:numId="5" w16cid:durableId="1237278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8E077E"/>
    <w:rsid w:val="00050CD6"/>
    <w:rsid w:val="002725E1"/>
    <w:rsid w:val="0048463B"/>
    <w:rsid w:val="0063561A"/>
    <w:rsid w:val="007156EB"/>
    <w:rsid w:val="008E077E"/>
    <w:rsid w:val="00B45FFF"/>
    <w:rsid w:val="00C121A7"/>
    <w:rsid w:val="00DB495A"/>
    <w:rsid w:val="00F65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0F839"/>
  <w15:docId w15:val="{1A622D2E-A688-445B-BE3D-D8E43C79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52"/>
      <w:szCs w:val="52"/>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paragraph" w:customStyle="1" w:styleId="20">
    <w:name w:val="Заголовок №2"/>
    <w:basedOn w:val="a"/>
    <w:link w:val="2"/>
    <w:pPr>
      <w:outlineLvl w:val="1"/>
    </w:pPr>
    <w:rPr>
      <w:rFonts w:ascii="Times New Roman" w:eastAsia="Times New Roman" w:hAnsi="Times New Roman" w:cs="Times New Roman"/>
      <w:b/>
      <w:bCs/>
      <w:sz w:val="32"/>
      <w:szCs w:val="32"/>
    </w:rPr>
  </w:style>
  <w:style w:type="paragraph" w:customStyle="1" w:styleId="10">
    <w:name w:val="Заголовок №1"/>
    <w:basedOn w:val="a"/>
    <w:link w:val="1"/>
    <w:pPr>
      <w:jc w:val="center"/>
      <w:outlineLvl w:val="0"/>
    </w:pPr>
    <w:rPr>
      <w:rFonts w:ascii="Times New Roman" w:eastAsia="Times New Roman" w:hAnsi="Times New Roman" w:cs="Times New Roman"/>
      <w:b/>
      <w:bCs/>
      <w:sz w:val="52"/>
      <w:szCs w:val="52"/>
    </w:rPr>
  </w:style>
  <w:style w:type="paragraph" w:customStyle="1" w:styleId="40">
    <w:name w:val="Основной текст (4)"/>
    <w:basedOn w:val="a"/>
    <w:link w:val="4"/>
    <w:pPr>
      <w:spacing w:after="420"/>
      <w:jc w:val="center"/>
    </w:pPr>
    <w:rPr>
      <w:rFonts w:ascii="Times New Roman" w:eastAsia="Times New Roman" w:hAnsi="Times New Roman" w:cs="Times New Roman"/>
      <w:b/>
      <w:bCs/>
      <w:sz w:val="40"/>
      <w:szCs w:val="40"/>
    </w:rPr>
  </w:style>
  <w:style w:type="paragraph" w:customStyle="1" w:styleId="30">
    <w:name w:val="Основной текст (3)"/>
    <w:basedOn w:val="a"/>
    <w:link w:val="3"/>
    <w:pPr>
      <w:spacing w:after="300"/>
      <w:jc w:val="center"/>
    </w:pPr>
    <w:rPr>
      <w:rFonts w:ascii="Times New Roman" w:eastAsia="Times New Roman" w:hAnsi="Times New Roman" w:cs="Times New Roman"/>
      <w:b/>
      <w:bCs/>
      <w:sz w:val="32"/>
      <w:szCs w:val="32"/>
    </w:rPr>
  </w:style>
  <w:style w:type="paragraph" w:customStyle="1" w:styleId="22">
    <w:name w:val="Основной текст (2)"/>
    <w:basedOn w:val="a"/>
    <w:link w:val="21"/>
    <w:pPr>
      <w:spacing w:after="260"/>
      <w:ind w:firstLine="300"/>
    </w:pPr>
    <w:rPr>
      <w:rFonts w:ascii="Times New Roman" w:eastAsia="Times New Roman" w:hAnsi="Times New Roman" w:cs="Times New Roman"/>
      <w:sz w:val="28"/>
      <w:szCs w:val="28"/>
    </w:rPr>
  </w:style>
  <w:style w:type="paragraph" w:customStyle="1" w:styleId="11">
    <w:name w:val="Основной текст1"/>
    <w:basedOn w:val="a"/>
    <w:link w:val="a3"/>
    <w:pPr>
      <w:spacing w:after="220"/>
      <w:ind w:firstLine="400"/>
    </w:pPr>
    <w:rPr>
      <w:rFonts w:ascii="Times New Roman" w:eastAsia="Times New Roman" w:hAnsi="Times New Roman" w:cs="Times New Roman"/>
    </w:rPr>
  </w:style>
  <w:style w:type="paragraph" w:styleId="a4">
    <w:name w:val="Balloon Text"/>
    <w:basedOn w:val="a"/>
    <w:link w:val="a5"/>
    <w:uiPriority w:val="99"/>
    <w:semiHidden/>
    <w:unhideWhenUsed/>
    <w:rsid w:val="0048463B"/>
    <w:rPr>
      <w:rFonts w:ascii="Tahoma" w:hAnsi="Tahoma" w:cs="Tahoma"/>
      <w:sz w:val="16"/>
      <w:szCs w:val="16"/>
    </w:rPr>
  </w:style>
  <w:style w:type="character" w:customStyle="1" w:styleId="a5">
    <w:name w:val="Текст выноски Знак"/>
    <w:basedOn w:val="a0"/>
    <w:link w:val="a4"/>
    <w:uiPriority w:val="99"/>
    <w:semiHidden/>
    <w:rsid w:val="0048463B"/>
    <w:rPr>
      <w:rFonts w:ascii="Tahoma" w:hAnsi="Tahoma" w:cs="Tahoma"/>
      <w:color w:val="000000"/>
      <w:sz w:val="16"/>
      <w:szCs w:val="16"/>
    </w:rPr>
  </w:style>
  <w:style w:type="paragraph" w:styleId="a6">
    <w:name w:val="header"/>
    <w:basedOn w:val="a"/>
    <w:link w:val="a7"/>
    <w:uiPriority w:val="99"/>
    <w:unhideWhenUsed/>
    <w:rsid w:val="00050CD6"/>
    <w:pPr>
      <w:tabs>
        <w:tab w:val="center" w:pos="4677"/>
        <w:tab w:val="right" w:pos="9355"/>
      </w:tabs>
    </w:pPr>
  </w:style>
  <w:style w:type="character" w:customStyle="1" w:styleId="a7">
    <w:name w:val="Верхний колонтитул Знак"/>
    <w:basedOn w:val="a0"/>
    <w:link w:val="a6"/>
    <w:uiPriority w:val="99"/>
    <w:rsid w:val="00050CD6"/>
    <w:rPr>
      <w:color w:val="000000"/>
    </w:rPr>
  </w:style>
  <w:style w:type="paragraph" w:styleId="a8">
    <w:name w:val="footer"/>
    <w:basedOn w:val="a"/>
    <w:link w:val="a9"/>
    <w:uiPriority w:val="99"/>
    <w:unhideWhenUsed/>
    <w:rsid w:val="00050CD6"/>
    <w:pPr>
      <w:tabs>
        <w:tab w:val="center" w:pos="4677"/>
        <w:tab w:val="right" w:pos="9355"/>
      </w:tabs>
    </w:pPr>
  </w:style>
  <w:style w:type="character" w:customStyle="1" w:styleId="a9">
    <w:name w:val="Нижний колонтитул Знак"/>
    <w:basedOn w:val="a0"/>
    <w:link w:val="a8"/>
    <w:uiPriority w:val="99"/>
    <w:rsid w:val="00050CD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3270</Words>
  <Characters>18639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Адильхан Гаджиев</cp:lastModifiedBy>
  <cp:revision>4</cp:revision>
  <dcterms:created xsi:type="dcterms:W3CDTF">2022-12-05T12:35:00Z</dcterms:created>
  <dcterms:modified xsi:type="dcterms:W3CDTF">2025-05-19T07:47:00Z</dcterms:modified>
</cp:coreProperties>
</file>