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F2C" w:rsidRDefault="000C4BC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3507740</wp:posOffset>
            </wp:positionH>
            <wp:positionV relativeFrom="margin">
              <wp:posOffset>0</wp:posOffset>
            </wp:positionV>
            <wp:extent cx="725170" cy="7861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F2C" w:rsidRDefault="00BE3F2C">
      <w:pPr>
        <w:spacing w:line="360" w:lineRule="exact"/>
      </w:pPr>
    </w:p>
    <w:p w:rsidR="00BE3F2C" w:rsidRDefault="00BE3F2C">
      <w:pPr>
        <w:spacing w:after="517" w:line="1" w:lineRule="exact"/>
      </w:pPr>
    </w:p>
    <w:p w:rsidR="00BE3F2C" w:rsidRDefault="00BE3F2C">
      <w:pPr>
        <w:spacing w:line="1" w:lineRule="exact"/>
        <w:sectPr w:rsidR="00BE3F2C">
          <w:headerReference w:type="default" r:id="rId8"/>
          <w:pgSz w:w="11900" w:h="16840"/>
          <w:pgMar w:top="1085" w:right="836" w:bottom="1030" w:left="1085" w:header="657" w:footer="602" w:gutter="0"/>
          <w:pgNumType w:start="1"/>
          <w:cols w:space="720"/>
          <w:noEndnote/>
          <w:docGrid w:linePitch="360"/>
        </w:sectPr>
      </w:pPr>
    </w:p>
    <w:p w:rsidR="00BE3F2C" w:rsidRDefault="000C4BCB">
      <w:pPr>
        <w:pStyle w:val="10"/>
        <w:keepNext/>
        <w:keepLines/>
        <w:spacing w:line="240" w:lineRule="auto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BE3F2C" w:rsidRDefault="000C4BCB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bookmarkEnd w:id="3"/>
      <w:bookmarkEnd w:id="4"/>
      <w:bookmarkEnd w:id="5"/>
    </w:p>
    <w:p w:rsidR="00BE3F2C" w:rsidRDefault="000C4BCB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BE3F2C" w:rsidRDefault="000C4BCB">
      <w:pPr>
        <w:pStyle w:val="22"/>
        <w:keepNext/>
        <w:keepLines/>
        <w:spacing w:after="0"/>
        <w:jc w:val="center"/>
      </w:pPr>
      <w:bookmarkStart w:id="6" w:name="bookmark6"/>
      <w:bookmarkStart w:id="7" w:name="bookmark7"/>
      <w:bookmarkStart w:id="8" w:name="bookmark8"/>
      <w:r>
        <w:t>Постановление</w:t>
      </w:r>
      <w:bookmarkEnd w:id="6"/>
      <w:bookmarkEnd w:id="7"/>
      <w:bookmarkEnd w:id="8"/>
    </w:p>
    <w:p w:rsidR="004122F1" w:rsidRPr="00C26DE6" w:rsidRDefault="004122F1" w:rsidP="004122F1">
      <w:pPr>
        <w:spacing w:line="276" w:lineRule="auto"/>
        <w:jc w:val="center"/>
        <w:rPr>
          <w:b/>
          <w:sz w:val="16"/>
          <w:szCs w:val="16"/>
        </w:rPr>
      </w:pPr>
    </w:p>
    <w:p w:rsidR="00363188" w:rsidRPr="00BB781B" w:rsidRDefault="00363188" w:rsidP="00363188">
      <w:pPr>
        <w:pStyle w:val="11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4122F1" w:rsidRDefault="004122F1">
      <w:pPr>
        <w:pStyle w:val="22"/>
        <w:keepNext/>
        <w:keepLines/>
        <w:spacing w:after="0"/>
        <w:jc w:val="center"/>
      </w:pPr>
    </w:p>
    <w:p w:rsidR="00BE3F2C" w:rsidRDefault="00BE3F2C">
      <w:pPr>
        <w:spacing w:line="1" w:lineRule="exact"/>
        <w:rPr>
          <w:noProof/>
          <w:lang w:bidi="ar-SA"/>
        </w:rPr>
      </w:pPr>
    </w:p>
    <w:p w:rsidR="004122F1" w:rsidRDefault="004122F1">
      <w:pPr>
        <w:spacing w:line="1" w:lineRule="exact"/>
        <w:rPr>
          <w:noProof/>
          <w:lang w:bidi="ar-SA"/>
        </w:rPr>
      </w:pPr>
    </w:p>
    <w:p w:rsidR="004122F1" w:rsidRDefault="004122F1">
      <w:pPr>
        <w:spacing w:line="1" w:lineRule="exact"/>
        <w:sectPr w:rsidR="004122F1">
          <w:type w:val="continuous"/>
          <w:pgSz w:w="11900" w:h="16840"/>
          <w:pgMar w:top="1085" w:right="836" w:bottom="1030" w:left="1085" w:header="0" w:footer="3" w:gutter="0"/>
          <w:cols w:space="720"/>
          <w:noEndnote/>
          <w:docGrid w:linePitch="360"/>
        </w:sectPr>
      </w:pPr>
    </w:p>
    <w:p w:rsidR="00BE3F2C" w:rsidRDefault="000C4BCB">
      <w:pPr>
        <w:pStyle w:val="11"/>
        <w:spacing w:after="180"/>
        <w:ind w:firstLine="0"/>
        <w:jc w:val="center"/>
      </w:pPr>
      <w:r>
        <w:rPr>
          <w:b/>
          <w:bCs/>
        </w:rPr>
        <w:t>О внесении изменений в муниципальную программу</w:t>
      </w:r>
      <w:r>
        <w:rPr>
          <w:b/>
          <w:bCs/>
        </w:rPr>
        <w:br/>
        <w:t>«Развитие образования в МР «Бабаюртовский район»</w:t>
      </w:r>
      <w:r>
        <w:rPr>
          <w:b/>
          <w:bCs/>
        </w:rPr>
        <w:br/>
        <w:t>на 2021 - 2023 годы от «30» марта 2021 года №210</w:t>
      </w:r>
    </w:p>
    <w:p w:rsidR="00BE3F2C" w:rsidRDefault="000C4BCB">
      <w:pPr>
        <w:pStyle w:val="11"/>
        <w:ind w:firstLine="560"/>
        <w:jc w:val="both"/>
      </w:pPr>
      <w: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2018г. № 10, распоряжений Правительства Республики Дагестан от 29.10.2018г № 236-р «Об утверждении Комплекса мер и Концепции по внедрению целевой модели развития системы дополнительного образования детей в Республике Дагестан» и от 29.07.2019г № 209-р «О внедрении системы персонифицированного финансирования дополнительного образования детей на территории Республики Дагестан», руководствуясь Уставом МР «Бабаюртовский район», администрация МР «Бабаюртовский район» постановляет:</w:t>
      </w:r>
    </w:p>
    <w:p w:rsidR="00BE3F2C" w:rsidRDefault="000C4BCB">
      <w:pPr>
        <w:pStyle w:val="11"/>
        <w:numPr>
          <w:ilvl w:val="0"/>
          <w:numId w:val="1"/>
        </w:numPr>
        <w:tabs>
          <w:tab w:val="left" w:pos="882"/>
        </w:tabs>
        <w:ind w:firstLine="560"/>
        <w:jc w:val="both"/>
      </w:pPr>
      <w:bookmarkStart w:id="9" w:name="bookmark9"/>
      <w:bookmarkEnd w:id="9"/>
      <w:r>
        <w:t>Утвердить прилагаемые изменения, которые вносятся в муниципальную программу «Развитие образования в МР «Бабаюртовский район» на 2021 - 2023 годы».</w:t>
      </w:r>
    </w:p>
    <w:p w:rsidR="00BE3F2C" w:rsidRDefault="000C4BCB">
      <w:pPr>
        <w:pStyle w:val="11"/>
        <w:numPr>
          <w:ilvl w:val="0"/>
          <w:numId w:val="1"/>
        </w:numPr>
        <w:tabs>
          <w:tab w:val="left" w:pos="878"/>
        </w:tabs>
        <w:ind w:firstLine="560"/>
        <w:jc w:val="both"/>
      </w:pPr>
      <w:bookmarkStart w:id="10" w:name="bookmark10"/>
      <w:bookmarkEnd w:id="10"/>
      <w:r>
        <w:t>Руководителям муниципальных образовательных организаций внести соответствующие изменения в программы развития образовательных организаций на 2021 - 2023 годы».</w:t>
      </w:r>
    </w:p>
    <w:p w:rsidR="00BE3F2C" w:rsidRDefault="000C4BCB">
      <w:pPr>
        <w:pStyle w:val="11"/>
        <w:numPr>
          <w:ilvl w:val="0"/>
          <w:numId w:val="1"/>
        </w:numPr>
        <w:tabs>
          <w:tab w:val="left" w:pos="1022"/>
        </w:tabs>
        <w:ind w:firstLine="560"/>
        <w:jc w:val="both"/>
      </w:pPr>
      <w:bookmarkStart w:id="11" w:name="bookmark11"/>
      <w:bookmarkEnd w:id="11"/>
      <w:r>
        <w:t>Разместить настоящее постановление на официальном сайте МР «Бабаюртовский район» в информационно-телекоммуникационной сети «Интернет».</w:t>
      </w:r>
    </w:p>
    <w:p w:rsidR="00BE3F2C" w:rsidRDefault="000C4BCB">
      <w:pPr>
        <w:pStyle w:val="11"/>
        <w:tabs>
          <w:tab w:val="left" w:pos="6196"/>
        </w:tabs>
        <w:spacing w:after="300"/>
        <w:ind w:firstLine="560"/>
        <w:jc w:val="both"/>
      </w:pPr>
      <w:r>
        <w:t>5.Контроль за выполнением настоящего постановления возложить на заместителя главы администрации муниципального района «Баба</w:t>
      </w:r>
      <w:r w:rsidR="004122F1">
        <w:t>юртовский район» Бутаева М.Ш.</w:t>
      </w:r>
    </w:p>
    <w:p w:rsidR="004122F1" w:rsidRDefault="004122F1">
      <w:pPr>
        <w:pStyle w:val="11"/>
        <w:tabs>
          <w:tab w:val="left" w:pos="6196"/>
        </w:tabs>
        <w:spacing w:after="300"/>
        <w:ind w:firstLine="560"/>
        <w:jc w:val="both"/>
      </w:pPr>
    </w:p>
    <w:p w:rsidR="00BE3F2C" w:rsidRDefault="000C4BCB">
      <w:pPr>
        <w:pStyle w:val="22"/>
        <w:keepNext/>
        <w:keepLines/>
        <w:spacing w:after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5635625</wp:posOffset>
                </wp:positionH>
                <wp:positionV relativeFrom="paragraph">
                  <wp:posOffset>12700</wp:posOffset>
                </wp:positionV>
                <wp:extent cx="1303020" cy="24892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4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3F2C" w:rsidRDefault="000C4BCB">
                            <w:pPr>
                              <w:pStyle w:val="30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43.75pt;margin-top:1pt;width:102.6pt;height:19.6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" filled="f" stroked="f">
                <v:textbox inset="0,0,0,0">
                  <w:txbxContent>
                    <w:p w:rsidR="00BE3F2C" w:rsidRDefault="000C4BCB">
                      <w:pPr>
                        <w:pStyle w:val="30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2" w:name="bookmark12"/>
      <w:bookmarkStart w:id="13" w:name="bookmark13"/>
      <w:bookmarkStart w:id="14" w:name="bookmark14"/>
      <w:r>
        <w:t>Глава муниципального района</w:t>
      </w:r>
      <w:bookmarkEnd w:id="12"/>
      <w:bookmarkEnd w:id="13"/>
      <w:bookmarkEnd w:id="14"/>
    </w:p>
    <w:p w:rsidR="004122F1" w:rsidRDefault="004122F1">
      <w:pPr>
        <w:pStyle w:val="11"/>
        <w:spacing w:after="300" w:line="276" w:lineRule="auto"/>
        <w:ind w:firstLine="0"/>
        <w:jc w:val="center"/>
      </w:pPr>
    </w:p>
    <w:p w:rsidR="00BE3F2C" w:rsidRPr="00484BFC" w:rsidRDefault="000C4BCB" w:rsidP="00484BFC">
      <w:pPr>
        <w:pStyle w:val="11"/>
        <w:spacing w:after="300" w:line="276" w:lineRule="auto"/>
        <w:ind w:firstLine="0"/>
        <w:jc w:val="right"/>
        <w:rPr>
          <w:bCs/>
        </w:rPr>
      </w:pPr>
      <w:r>
        <w:lastRenderedPageBreak/>
        <w:t>Утверждены</w:t>
      </w:r>
      <w:r>
        <w:br/>
        <w:t>постановлением администрации</w:t>
      </w:r>
      <w:r>
        <w:br/>
        <w:t>МР «Бабаюртовский район»</w:t>
      </w:r>
      <w:r>
        <w:br/>
      </w:r>
      <w:r w:rsidR="00484BFC" w:rsidRPr="00484BFC">
        <w:rPr>
          <w:bCs/>
        </w:rPr>
        <w:t>от «__» ________ 2022 г. №_____</w:t>
      </w:r>
    </w:p>
    <w:p w:rsidR="00BE3F2C" w:rsidRDefault="000C4BCB">
      <w:pPr>
        <w:pStyle w:val="11"/>
        <w:spacing w:after="300" w:line="264" w:lineRule="auto"/>
        <w:ind w:firstLine="0"/>
        <w:jc w:val="center"/>
      </w:pPr>
      <w:r>
        <w:rPr>
          <w:b/>
          <w:bCs/>
        </w:rPr>
        <w:t>ИЗМЕНЕНИЯ</w:t>
      </w:r>
      <w:r>
        <w:rPr>
          <w:b/>
          <w:bCs/>
        </w:rPr>
        <w:br/>
        <w:t>которые вносятся в муниципальную программу</w:t>
      </w:r>
      <w:r>
        <w:rPr>
          <w:b/>
          <w:bCs/>
        </w:rPr>
        <w:br/>
        <w:t>«Развитие образования в МР «Бабаюртовский район» на 2021-2023 годы</w:t>
      </w:r>
    </w:p>
    <w:p w:rsidR="00BE3F2C" w:rsidRDefault="000C4BCB">
      <w:pPr>
        <w:pStyle w:val="11"/>
        <w:numPr>
          <w:ilvl w:val="0"/>
          <w:numId w:val="2"/>
        </w:numPr>
        <w:tabs>
          <w:tab w:val="left" w:pos="1103"/>
        </w:tabs>
        <w:spacing w:line="254" w:lineRule="auto"/>
        <w:ind w:firstLine="680"/>
        <w:jc w:val="both"/>
      </w:pPr>
      <w:bookmarkStart w:id="15" w:name="bookmark15"/>
      <w:bookmarkEnd w:id="15"/>
      <w:r>
        <w:t>В паспорте подпрограммы в позиции «Целевые индикаторы и показатели подпрограммы» пункт 6 изложить в новой редакции:</w:t>
      </w:r>
    </w:p>
    <w:p w:rsidR="00BE3F2C" w:rsidRDefault="000C4BCB">
      <w:pPr>
        <w:pStyle w:val="11"/>
        <w:spacing w:line="254" w:lineRule="auto"/>
        <w:ind w:firstLine="680"/>
        <w:jc w:val="both"/>
      </w:pPr>
      <w: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не менее 25%.».</w:t>
      </w:r>
    </w:p>
    <w:p w:rsidR="00BE3F2C" w:rsidRDefault="000C4BCB">
      <w:pPr>
        <w:pStyle w:val="11"/>
        <w:numPr>
          <w:ilvl w:val="0"/>
          <w:numId w:val="2"/>
        </w:numPr>
        <w:tabs>
          <w:tab w:val="left" w:pos="1107"/>
        </w:tabs>
        <w:spacing w:line="254" w:lineRule="auto"/>
        <w:ind w:firstLine="680"/>
        <w:jc w:val="both"/>
      </w:pPr>
      <w:bookmarkStart w:id="16" w:name="bookmark16"/>
      <w:bookmarkEnd w:id="16"/>
      <w:r>
        <w:t>В разделе «Мероприятия подпрограммы» пункт 4.2. изложить в новой редакции:</w:t>
      </w:r>
    </w:p>
    <w:p w:rsidR="00BE3F2C" w:rsidRDefault="000C4BCB">
      <w:pPr>
        <w:pStyle w:val="11"/>
        <w:spacing w:after="660" w:line="254" w:lineRule="auto"/>
        <w:ind w:firstLine="680"/>
        <w:jc w:val="both"/>
      </w:pPr>
      <w:r>
        <w:t>«Достижение целевых показателей развития инфраструктуры общего образования и дополнительного образования детей»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5"/>
        <w:gridCol w:w="6898"/>
      </w:tblGrid>
      <w:tr w:rsidR="00BE3F2C" w:rsidTr="004122F1">
        <w:trPr>
          <w:trHeight w:hRule="exact" w:val="2542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before="280" w:line="240" w:lineRule="auto"/>
              <w:ind w:firstLine="0"/>
            </w:pPr>
            <w:r>
              <w:t>Задачи подпрограммы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равенство, доступа к дополнительному образованию за счет бюджетов бюджетной системы, легкость и оперативность смены осваиваемых образовательных программ</w:t>
            </w:r>
          </w:p>
        </w:tc>
      </w:tr>
      <w:tr w:rsidR="00BE3F2C" w:rsidTr="004122F1">
        <w:trPr>
          <w:trHeight w:hRule="exact" w:val="1937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before="340"/>
              <w:ind w:firstLine="0"/>
            </w:pPr>
            <w:r>
              <w:t>Целевые показатели подпрограммы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— не менее 25%.</w:t>
            </w:r>
          </w:p>
        </w:tc>
      </w:tr>
      <w:tr w:rsidR="00BE3F2C">
        <w:trPr>
          <w:trHeight w:hRule="exact" w:val="2581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before="320"/>
              <w:ind w:firstLine="0"/>
            </w:pPr>
            <w:r>
              <w:t>Ресурсное обеспечения подпрограммы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ind w:firstLine="0"/>
            </w:pPr>
            <w:r>
              <w:t>Объем бюджетных ассигнований в целом на реализацию подпрограммы составит 37408100 руб., в том числе по годам реализации:</w:t>
            </w:r>
          </w:p>
          <w:p w:rsidR="00BE3F2C" w:rsidRDefault="000C4BCB">
            <w:pPr>
              <w:pStyle w:val="a5"/>
              <w:ind w:firstLine="0"/>
            </w:pPr>
            <w:r>
              <w:t>2022г.- 11271400 руб.</w:t>
            </w:r>
          </w:p>
          <w:p w:rsidR="00BE3F2C" w:rsidRDefault="000C4BCB">
            <w:pPr>
              <w:pStyle w:val="a5"/>
              <w:ind w:firstLine="0"/>
            </w:pPr>
            <w:r>
              <w:t>2023г.- 12 450 000 руб.</w:t>
            </w:r>
          </w:p>
          <w:p w:rsidR="00BE3F2C" w:rsidRDefault="000C4BCB">
            <w:pPr>
              <w:pStyle w:val="a5"/>
              <w:ind w:firstLine="0"/>
            </w:pPr>
            <w:r>
              <w:t>2024г.- 13 686 700 руб.</w:t>
            </w:r>
          </w:p>
        </w:tc>
      </w:tr>
    </w:tbl>
    <w:p w:rsidR="00BE3F2C" w:rsidRDefault="00BE3F2C">
      <w:pPr>
        <w:spacing w:after="299" w:line="1" w:lineRule="exact"/>
      </w:pPr>
    </w:p>
    <w:p w:rsidR="00BE3F2C" w:rsidRDefault="000C4BCB">
      <w:pPr>
        <w:pStyle w:val="11"/>
        <w:spacing w:line="233" w:lineRule="auto"/>
        <w:ind w:firstLine="6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внедрение и обеспечение функционирования модели персонифицированного финансирования дополнительного образования детей, подразумевающей представление детям сертификатов дополнительного образования с возможностью использования в рамках модели персонифицированного финансирования </w:t>
      </w:r>
      <w:r>
        <w:rPr>
          <w:i/>
          <w:iCs/>
          <w:sz w:val="28"/>
          <w:szCs w:val="28"/>
        </w:rPr>
        <w:lastRenderedPageBreak/>
        <w:t>дополнительного образования детей.</w:t>
      </w:r>
    </w:p>
    <w:p w:rsidR="00BE3F2C" w:rsidRDefault="000C4BCB">
      <w:pPr>
        <w:pStyle w:val="11"/>
        <w:spacing w:after="360" w:line="240" w:lineRule="auto"/>
        <w:ind w:left="140" w:firstLine="5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методическое и информативное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детей».</w:t>
      </w:r>
    </w:p>
    <w:p w:rsidR="00BE3F2C" w:rsidRDefault="000C4BCB">
      <w:pPr>
        <w:pStyle w:val="11"/>
        <w:numPr>
          <w:ilvl w:val="0"/>
          <w:numId w:val="2"/>
        </w:numPr>
        <w:tabs>
          <w:tab w:val="left" w:pos="1240"/>
        </w:tabs>
        <w:spacing w:after="300" w:line="257" w:lineRule="auto"/>
        <w:ind w:left="140" w:firstLine="560"/>
      </w:pPr>
      <w:bookmarkStart w:id="17" w:name="bookmark17"/>
      <w:bookmarkEnd w:id="17"/>
      <w:r>
        <w:t>В разделе «Ресурсное обеспечение подпрограммы» пункт 2 изложить в новой редакции:</w:t>
      </w:r>
    </w:p>
    <w:p w:rsidR="00BE3F2C" w:rsidRDefault="000C4BCB">
      <w:pPr>
        <w:pStyle w:val="11"/>
        <w:spacing w:after="300" w:line="233" w:lineRule="auto"/>
        <w:ind w:left="140" w:firstLine="700"/>
        <w:rPr>
          <w:sz w:val="28"/>
          <w:szCs w:val="28"/>
        </w:rPr>
      </w:pPr>
      <w:r>
        <w:rPr>
          <w:i/>
          <w:iCs/>
          <w:sz w:val="28"/>
          <w:szCs w:val="28"/>
        </w:rPr>
        <w:t>«Обеспечение функционирования модели персонифицированного финансирования дополнительного образования детей»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966"/>
        <w:gridCol w:w="2290"/>
        <w:gridCol w:w="1418"/>
        <w:gridCol w:w="1703"/>
        <w:gridCol w:w="1541"/>
      </w:tblGrid>
      <w:tr w:rsidR="00BE3F2C">
        <w:trPr>
          <w:trHeight w:hRule="exact" w:val="84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 w:rsidP="004122F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122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122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BE3F2C">
        <w:trPr>
          <w:trHeight w:hRule="exact" w:val="572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0C4BCB" w:rsidP="004122F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дополнительного образования.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МР «Бабаюртовский район»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E3F2C">
        <w:trPr>
          <w:trHeight w:hRule="exact" w:val="281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BE3F2C"/>
        </w:tc>
        <w:tc>
          <w:tcPr>
            <w:tcW w:w="1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F2C" w:rsidRDefault="00BE3F2C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11271400 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F2C" w:rsidRDefault="000C4BCB">
            <w:pPr>
              <w:pStyle w:val="a5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12 450 000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13 686 700 руб.</w:t>
            </w:r>
          </w:p>
        </w:tc>
      </w:tr>
      <w:tr w:rsidR="00BE3F2C">
        <w:trPr>
          <w:trHeight w:hRule="exact" w:val="565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BE3F2C"/>
        </w:tc>
        <w:tc>
          <w:tcPr>
            <w:tcW w:w="1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F2C" w:rsidRDefault="00BE3F2C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F2C" w:rsidRDefault="00BE3F2C">
            <w:pPr>
              <w:rPr>
                <w:sz w:val="10"/>
                <w:szCs w:val="10"/>
              </w:rPr>
            </w:pPr>
          </w:p>
        </w:tc>
      </w:tr>
      <w:tr w:rsidR="00BE3F2C">
        <w:trPr>
          <w:trHeight w:hRule="exact" w:val="828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BE3F2C"/>
        </w:tc>
        <w:tc>
          <w:tcPr>
            <w:tcW w:w="1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F2C" w:rsidRDefault="00BE3F2C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11271400 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12 450 000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13 686 700 руб.</w:t>
            </w:r>
          </w:p>
        </w:tc>
      </w:tr>
      <w:tr w:rsidR="00BE3F2C">
        <w:trPr>
          <w:trHeight w:hRule="exact" w:val="1123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 w:rsidP="004122F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модели персонифицированного финансирова</w:t>
            </w:r>
            <w:r w:rsidR="004122F1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дополнительного образования детей»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</w:t>
            </w:r>
          </w:p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«Бабаюртовский район»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E3F2C">
        <w:trPr>
          <w:trHeight w:hRule="exact" w:val="835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F2C" w:rsidRDefault="00BE3F2C"/>
        </w:tc>
        <w:tc>
          <w:tcPr>
            <w:tcW w:w="1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F2C" w:rsidRDefault="00BE3F2C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11271400 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12 450 000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13 686 700 руб.</w:t>
            </w:r>
          </w:p>
        </w:tc>
      </w:tr>
      <w:tr w:rsidR="00BE3F2C">
        <w:trPr>
          <w:trHeight w:hRule="exact" w:val="842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F2C" w:rsidRDefault="00BE3F2C"/>
        </w:tc>
        <w:tc>
          <w:tcPr>
            <w:tcW w:w="1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3F2C" w:rsidRDefault="00BE3F2C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F2C" w:rsidRDefault="000C4B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E3F2C">
        <w:trPr>
          <w:trHeight w:hRule="exact" w:val="562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F2C" w:rsidRDefault="00BE3F2C"/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F2C" w:rsidRDefault="00BE3F2C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11271400 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12 450 000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F2C" w:rsidRDefault="000C4BCB">
            <w:pPr>
              <w:pStyle w:val="a5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13 686 700 руб.</w:t>
            </w:r>
          </w:p>
        </w:tc>
      </w:tr>
    </w:tbl>
    <w:p w:rsidR="000C4BCB" w:rsidRDefault="000C4BCB"/>
    <w:sectPr w:rsidR="000C4BCB">
      <w:type w:val="continuous"/>
      <w:pgSz w:w="11900" w:h="16840"/>
      <w:pgMar w:top="1106" w:right="523" w:bottom="980" w:left="901" w:header="678" w:footer="5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AD4" w:rsidRDefault="00BE4AD4">
      <w:r>
        <w:separator/>
      </w:r>
    </w:p>
  </w:endnote>
  <w:endnote w:type="continuationSeparator" w:id="0">
    <w:p w:rsidR="00BE4AD4" w:rsidRDefault="00BE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AD4" w:rsidRDefault="00BE4AD4"/>
  </w:footnote>
  <w:footnote w:type="continuationSeparator" w:id="0">
    <w:p w:rsidR="00BE4AD4" w:rsidRDefault="00BE4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3188" w:rsidRPr="00363188" w:rsidRDefault="00363188" w:rsidP="00363188">
    <w:pPr>
      <w:pStyle w:val="a6"/>
      <w:ind w:left="8364"/>
      <w:rPr>
        <w:rFonts w:ascii="Times New Roman" w:hAnsi="Times New Roman" w:cs="Times New Roman"/>
      </w:rPr>
    </w:pPr>
    <w:r w:rsidRPr="0036318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F4EEB"/>
    <w:multiLevelType w:val="multilevel"/>
    <w:tmpl w:val="AE78D3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25BC4"/>
    <w:multiLevelType w:val="multilevel"/>
    <w:tmpl w:val="6ABC2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7917922">
    <w:abstractNumId w:val="1"/>
  </w:num>
  <w:num w:numId="2" w16cid:durableId="16493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F2C"/>
    <w:rsid w:val="000C4BCB"/>
    <w:rsid w:val="00363188"/>
    <w:rsid w:val="004122F1"/>
    <w:rsid w:val="00484BFC"/>
    <w:rsid w:val="00702717"/>
    <w:rsid w:val="00B45FFF"/>
    <w:rsid w:val="00BE3F2C"/>
    <w:rsid w:val="00BE4AD4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E01C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83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9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631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3188"/>
    <w:rPr>
      <w:color w:val="000000"/>
    </w:rPr>
  </w:style>
  <w:style w:type="paragraph" w:styleId="a8">
    <w:name w:val="footer"/>
    <w:basedOn w:val="a"/>
    <w:link w:val="a9"/>
    <w:uiPriority w:val="99"/>
    <w:unhideWhenUsed/>
    <w:rsid w:val="003631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1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692</Words>
  <Characters>3947</Characters>
  <Application>Microsoft Office Word</Application>
  <DocSecurity>0</DocSecurity>
  <Lines>32</Lines>
  <Paragraphs>9</Paragraphs>
  <ScaleCrop>false</ScaleCrop>
  <Company>Microsoft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2022-12-05T11:44:00Z</dcterms:created>
  <dcterms:modified xsi:type="dcterms:W3CDTF">2025-05-19T07:34:00Z</dcterms:modified>
</cp:coreProperties>
</file>