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771" w:rsidRDefault="00B95AD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620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771" w:rsidRDefault="00B95AD6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5F3771" w:rsidRDefault="00B95AD6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5F3771" w:rsidRDefault="00B95AD6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2F12F9" w:rsidRDefault="00B95AD6" w:rsidP="002F12F9">
      <w:pPr>
        <w:pStyle w:val="30"/>
        <w:pBdr>
          <w:bottom w:val="single" w:sz="12" w:space="1" w:color="auto"/>
        </w:pBdr>
        <w:spacing w:after="0"/>
      </w:pPr>
      <w:r>
        <w:t>Администрация муниципального района</w:t>
      </w:r>
    </w:p>
    <w:p w:rsidR="002F12F9" w:rsidRPr="002F12F9" w:rsidRDefault="002F12F9" w:rsidP="002F12F9">
      <w:pPr>
        <w:pStyle w:val="30"/>
        <w:spacing w:after="0"/>
        <w:rPr>
          <w:sz w:val="14"/>
        </w:rPr>
      </w:pPr>
    </w:p>
    <w:p w:rsidR="002F12F9" w:rsidRPr="00643ECB" w:rsidRDefault="002F12F9" w:rsidP="002F12F9">
      <w:pPr>
        <w:pStyle w:val="20"/>
        <w:keepNext/>
        <w:keepLines/>
        <w:spacing w:after="0"/>
      </w:pPr>
      <w:bookmarkStart w:id="7" w:name="bookmark10"/>
      <w:bookmarkStart w:id="8" w:name="bookmark11"/>
      <w:bookmarkStart w:id="9" w:name="bookmark12"/>
      <w:r w:rsidRPr="00643ECB">
        <w:t>Постановление</w:t>
      </w:r>
    </w:p>
    <w:p w:rsidR="00654343" w:rsidRPr="00BB781B" w:rsidRDefault="00654343" w:rsidP="00654343">
      <w:pPr>
        <w:pStyle w:val="1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654343" w:rsidRDefault="00654343" w:rsidP="002F12F9">
      <w:pPr>
        <w:pStyle w:val="20"/>
        <w:keepNext/>
        <w:keepLines/>
        <w:spacing w:after="680"/>
      </w:pPr>
    </w:p>
    <w:p w:rsidR="005F3771" w:rsidRDefault="002F12F9" w:rsidP="002F12F9">
      <w:pPr>
        <w:pStyle w:val="20"/>
        <w:keepNext/>
        <w:keepLines/>
        <w:spacing w:after="680"/>
      </w:pPr>
      <w:r>
        <w:t xml:space="preserve"> </w:t>
      </w:r>
      <w:r w:rsidR="00B95AD6">
        <w:t>«Об обеспечении санитарно-эпидемиологического благополучия</w:t>
      </w:r>
      <w:r w:rsidR="00B95AD6">
        <w:br/>
        <w:t>населения Бабаюртовского района в период паводка 2022 года»</w:t>
      </w:r>
      <w:bookmarkEnd w:id="7"/>
      <w:bookmarkEnd w:id="8"/>
      <w:bookmarkEnd w:id="9"/>
    </w:p>
    <w:p w:rsidR="005F3771" w:rsidRDefault="002F12F9">
      <w:pPr>
        <w:pStyle w:val="11"/>
        <w:ind w:firstLine="580"/>
        <w:jc w:val="both"/>
      </w:pPr>
      <w:r>
        <w:rPr>
          <w:smallCaps/>
        </w:rPr>
        <w:t>Во</w:t>
      </w:r>
      <w:r w:rsidR="00B95AD6">
        <w:t xml:space="preserve"> исполнении </w:t>
      </w:r>
      <w:r>
        <w:t>П</w:t>
      </w:r>
      <w:r w:rsidR="00B95AD6">
        <w:t xml:space="preserve">остановления </w:t>
      </w:r>
      <w:r>
        <w:t>Г</w:t>
      </w:r>
      <w:r w:rsidR="00B95AD6">
        <w:t>лав</w:t>
      </w:r>
      <w:r>
        <w:t>ы</w:t>
      </w:r>
      <w:r w:rsidR="00B95AD6">
        <w:t xml:space="preserve"> санитарно</w:t>
      </w:r>
      <w:r>
        <w:t>го</w:t>
      </w:r>
      <w:r w:rsidR="00B95AD6">
        <w:t xml:space="preserve"> врача </w:t>
      </w:r>
      <w:r>
        <w:t>Респ</w:t>
      </w:r>
      <w:r w:rsidR="00B95AD6">
        <w:t>у</w:t>
      </w:r>
      <w:r>
        <w:t>б</w:t>
      </w:r>
      <w:r w:rsidR="00B95AD6">
        <w:t xml:space="preserve">лики Дагестан Павлова Н.Н. от 21.02.2022 года №7 «Об обеспечении санитарно- эпидемиологического благополучия населения Республики Дагестан в период паводка 2022 года», снижения угрозы здоровью населения, руководствуясь ст. 18, 19. 50. 51 Федерального Закона от 30.03.1999 г. №52-ФЗ «О санитарно- эпидемиологическом благополучии населения» и во исполнении Федерального Закона от 07.12.2011г. №416-ФЗ «О водоснабжении и водоотведения», администрация муниципального района </w:t>
      </w:r>
      <w:r w:rsidR="00B95AD6">
        <w:rPr>
          <w:b/>
          <w:bCs/>
        </w:rPr>
        <w:t>постановляет:</w:t>
      </w:r>
    </w:p>
    <w:p w:rsidR="005F3771" w:rsidRDefault="00B95AD6">
      <w:pPr>
        <w:pStyle w:val="11"/>
        <w:numPr>
          <w:ilvl w:val="0"/>
          <w:numId w:val="1"/>
        </w:numPr>
        <w:tabs>
          <w:tab w:val="left" w:pos="932"/>
        </w:tabs>
        <w:ind w:firstLine="580"/>
        <w:jc w:val="both"/>
      </w:pPr>
      <w:bookmarkStart w:id="10" w:name="bookmark13"/>
      <w:bookmarkEnd w:id="10"/>
      <w:r>
        <w:t xml:space="preserve">Разработать и утвердить план противоэпидемиологических мероприятий на паводковый и противопаводковый периоды, обратив особое внимание на состояние объектов водоснабжения и дренажных систем, кладбищ, скотомогильников, навозохранилищ, иловых площадок, складов ядохимикатов, пестицидов, горюче-смазочных материалов и нефтебаз, расположенных в зонах подтопления, водоохранных зонах (составит списки населенных мест, где возможно подтопление и затопления жилья) </w:t>
      </w:r>
      <w:r>
        <w:rPr>
          <w:b/>
          <w:bCs/>
        </w:rPr>
        <w:t>(Приложение №1).</w:t>
      </w:r>
    </w:p>
    <w:p w:rsidR="005F3771" w:rsidRDefault="00B95AD6">
      <w:pPr>
        <w:pStyle w:val="11"/>
        <w:numPr>
          <w:ilvl w:val="0"/>
          <w:numId w:val="1"/>
        </w:numPr>
        <w:tabs>
          <w:tab w:val="left" w:pos="928"/>
        </w:tabs>
        <w:ind w:firstLine="580"/>
        <w:jc w:val="both"/>
      </w:pPr>
      <w:bookmarkStart w:id="11" w:name="bookmark14"/>
      <w:bookmarkEnd w:id="11"/>
      <w:r>
        <w:t>Рассмотреть на заседаниях санитарно-противоэпидемических комиссий вопросы о подготовке к паводку, о минимизации эпидемиологических последствий паводков и готовности заинтересованных организаций и служб к работе в этот период.</w:t>
      </w:r>
    </w:p>
    <w:p w:rsidR="005F3771" w:rsidRDefault="00B95AD6">
      <w:pPr>
        <w:pStyle w:val="11"/>
        <w:numPr>
          <w:ilvl w:val="0"/>
          <w:numId w:val="1"/>
        </w:numPr>
        <w:tabs>
          <w:tab w:val="left" w:pos="957"/>
        </w:tabs>
        <w:ind w:firstLine="580"/>
      </w:pPr>
      <w:bookmarkStart w:id="12" w:name="bookmark15"/>
      <w:bookmarkEnd w:id="12"/>
      <w:r>
        <w:rPr>
          <w:b/>
          <w:bCs/>
        </w:rPr>
        <w:t>ФГБУ «</w:t>
      </w:r>
      <w:proofErr w:type="spellStart"/>
      <w:r>
        <w:rPr>
          <w:b/>
          <w:bCs/>
        </w:rPr>
        <w:t>Минмелиоводхоз</w:t>
      </w:r>
      <w:proofErr w:type="spellEnd"/>
      <w:r>
        <w:rPr>
          <w:b/>
          <w:bCs/>
        </w:rPr>
        <w:t xml:space="preserve">» РД «Дзержинский» </w:t>
      </w:r>
      <w:proofErr w:type="spellStart"/>
      <w:r>
        <w:rPr>
          <w:b/>
          <w:bCs/>
        </w:rPr>
        <w:t>Янтиков</w:t>
      </w:r>
      <w:proofErr w:type="spellEnd"/>
      <w:r>
        <w:rPr>
          <w:b/>
          <w:bCs/>
        </w:rPr>
        <w:t xml:space="preserve"> Р.Г.:</w:t>
      </w:r>
    </w:p>
    <w:p w:rsidR="005F3771" w:rsidRDefault="00B95AD6">
      <w:pPr>
        <w:pStyle w:val="11"/>
        <w:numPr>
          <w:ilvl w:val="1"/>
          <w:numId w:val="1"/>
        </w:numPr>
        <w:spacing w:after="280"/>
        <w:ind w:left="160" w:firstLine="420"/>
        <w:jc w:val="both"/>
      </w:pPr>
      <w:bookmarkStart w:id="13" w:name="bookmark16"/>
      <w:bookmarkEnd w:id="13"/>
      <w:r>
        <w:t>Провести проверку безопасности гидротехнических сооружений, находящихся на те</w:t>
      </w:r>
      <w:r w:rsidR="002F12F9">
        <w:t>рр</w:t>
      </w:r>
      <w:r>
        <w:t>ито</w:t>
      </w:r>
      <w:r w:rsidR="002F12F9">
        <w:t>р</w:t>
      </w:r>
      <w:r>
        <w:t xml:space="preserve">ии муниципального </w:t>
      </w:r>
      <w:r w:rsidR="002F12F9">
        <w:t>р</w:t>
      </w:r>
      <w:r>
        <w:t>айона «Бабаю</w:t>
      </w:r>
      <w:r w:rsidR="002F12F9">
        <w:t>р</w:t>
      </w:r>
      <w:r>
        <w:t>товский район».</w:t>
      </w:r>
    </w:p>
    <w:p w:rsidR="005F3771" w:rsidRDefault="00B95AD6">
      <w:pPr>
        <w:pStyle w:val="11"/>
        <w:numPr>
          <w:ilvl w:val="0"/>
          <w:numId w:val="1"/>
        </w:numPr>
        <w:spacing w:line="262" w:lineRule="auto"/>
        <w:ind w:firstLine="460"/>
      </w:pPr>
      <w:bookmarkStart w:id="14" w:name="bookmark17"/>
      <w:bookmarkEnd w:id="14"/>
      <w:r>
        <w:rPr>
          <w:b/>
          <w:bCs/>
        </w:rPr>
        <w:t xml:space="preserve">МКУ «УКС и ЖКХ» МР «Бабаюртовский район» </w:t>
      </w:r>
      <w:proofErr w:type="spellStart"/>
      <w:r>
        <w:rPr>
          <w:b/>
          <w:bCs/>
        </w:rPr>
        <w:t>Мингалиев</w:t>
      </w:r>
      <w:proofErr w:type="spellEnd"/>
      <w:r>
        <w:rPr>
          <w:b/>
          <w:bCs/>
        </w:rPr>
        <w:t xml:space="preserve"> А.А.; </w:t>
      </w:r>
      <w:r>
        <w:rPr>
          <w:b/>
          <w:bCs/>
        </w:rPr>
        <w:lastRenderedPageBreak/>
        <w:t>Главы сельских поселений:</w:t>
      </w:r>
    </w:p>
    <w:p w:rsidR="005F3771" w:rsidRDefault="00B95AD6">
      <w:pPr>
        <w:pStyle w:val="11"/>
        <w:numPr>
          <w:ilvl w:val="1"/>
          <w:numId w:val="1"/>
        </w:numPr>
        <w:tabs>
          <w:tab w:val="left" w:pos="1090"/>
        </w:tabs>
        <w:ind w:firstLine="600"/>
        <w:jc w:val="both"/>
      </w:pPr>
      <w:bookmarkStart w:id="15" w:name="bookmark18"/>
      <w:bookmarkEnd w:id="15"/>
      <w:r>
        <w:t>Принять меры по очистке территории населенных мест и зон санитарной охраны водоисточников от свалок мусора, организовать проведение комиссионных обследований мест складирования бытовых и промышленных отходов, навозохранилищ, иловых площадок, скотомогильников, нефтебаз и складов ГСМ.</w:t>
      </w:r>
    </w:p>
    <w:p w:rsidR="005F3771" w:rsidRDefault="00B95AD6">
      <w:pPr>
        <w:pStyle w:val="11"/>
        <w:ind w:firstLine="600"/>
        <w:jc w:val="both"/>
      </w:pPr>
      <w:r>
        <w:t>4.</w:t>
      </w:r>
      <w:proofErr w:type="gramStart"/>
      <w:r>
        <w:t>2.Обеспечить</w:t>
      </w:r>
      <w:proofErr w:type="gramEnd"/>
      <w:r>
        <w:t xml:space="preserve"> контроль за безопасностью эпидемиологически значимых объектов водоснабжения, канализации, полигонов твердых бытовых отходов, животноводческих объектов, скотомогильников, выгребных ям, дворовых и общественных туалетов в </w:t>
      </w:r>
      <w:proofErr w:type="spellStart"/>
      <w:r>
        <w:t>предпаводковый</w:t>
      </w:r>
      <w:proofErr w:type="spellEnd"/>
      <w:r>
        <w:t xml:space="preserve"> и паводковый периоды.</w:t>
      </w:r>
    </w:p>
    <w:p w:rsidR="005F3771" w:rsidRDefault="00B95AD6">
      <w:pPr>
        <w:pStyle w:val="11"/>
        <w:ind w:firstLine="600"/>
        <w:jc w:val="both"/>
      </w:pPr>
      <w:r>
        <w:t>4.</w:t>
      </w:r>
      <w:proofErr w:type="gramStart"/>
      <w:r>
        <w:t>3.Обеспечить</w:t>
      </w:r>
      <w:proofErr w:type="gramEnd"/>
      <w:r>
        <w:t xml:space="preserve"> необходимый запас дезинфицирующих средств для проведения дезинфекции территорий, помещений, надворных туалетов и др. руководствуясь рекомендациями Роспотребнадзора по организации и проведению дезинфекции, дератизации и дезинсекции на территориях, вышедших из зон подтопления, на объектах, предоставляющих наибольший риск распространения инфекций в период наводнения.</w:t>
      </w:r>
    </w:p>
    <w:p w:rsidR="005F3771" w:rsidRDefault="00B95AD6">
      <w:pPr>
        <w:pStyle w:val="11"/>
        <w:ind w:firstLine="600"/>
        <w:jc w:val="both"/>
      </w:pPr>
      <w:r>
        <w:t>4.</w:t>
      </w:r>
      <w:proofErr w:type="gramStart"/>
      <w:r>
        <w:t>4.Обеспечить</w:t>
      </w:r>
      <w:proofErr w:type="gramEnd"/>
      <w:r>
        <w:t xml:space="preserve"> контроль за эксплуатацией водопроводных сооружений при достаточном количестве реагентов и обеззараживающих средств с учетом расхода реагентов в сутки,</w:t>
      </w:r>
    </w:p>
    <w:p w:rsidR="005F3771" w:rsidRDefault="00B95AD6">
      <w:pPr>
        <w:pStyle w:val="11"/>
        <w:ind w:firstLine="600"/>
        <w:jc w:val="both"/>
      </w:pPr>
      <w:r>
        <w:t>4.</w:t>
      </w:r>
      <w:proofErr w:type="gramStart"/>
      <w:r>
        <w:t>5.Организовать</w:t>
      </w:r>
      <w:proofErr w:type="gramEnd"/>
      <w:r>
        <w:t xml:space="preserve"> контроль за обеспечением сельского населения водой гарантированного качества, обеззараживание воды децентрализованных систем водоснабжения (каптажей, общественных колодцев), благоустройство территорий.</w:t>
      </w:r>
    </w:p>
    <w:p w:rsidR="005F3771" w:rsidRDefault="00B95AD6">
      <w:pPr>
        <w:pStyle w:val="11"/>
        <w:ind w:firstLine="600"/>
      </w:pPr>
      <w:r>
        <w:t>4.6. Поддерживать готовность объектов по обеспечению жизнедеятельности населения на затопленных и подтопленных территориях (в первую очередь - водоснабжение, питание, медицинская помощь).</w:t>
      </w:r>
    </w:p>
    <w:p w:rsidR="005F3771" w:rsidRDefault="00B95AD6">
      <w:pPr>
        <w:pStyle w:val="11"/>
        <w:numPr>
          <w:ilvl w:val="0"/>
          <w:numId w:val="1"/>
        </w:numPr>
        <w:tabs>
          <w:tab w:val="left" w:pos="896"/>
        </w:tabs>
        <w:ind w:firstLine="600"/>
        <w:jc w:val="both"/>
      </w:pPr>
      <w:bookmarkStart w:id="16" w:name="bookmark19"/>
      <w:bookmarkEnd w:id="16"/>
      <w:r>
        <w:rPr>
          <w:b/>
          <w:bCs/>
        </w:rPr>
        <w:t xml:space="preserve">Главы МО «село Хамаматюрт», «сельсовет </w:t>
      </w:r>
      <w:proofErr w:type="spellStart"/>
      <w:r>
        <w:rPr>
          <w:b/>
          <w:bCs/>
        </w:rPr>
        <w:t>Новокосинский</w:t>
      </w:r>
      <w:proofErr w:type="spellEnd"/>
      <w:r>
        <w:rPr>
          <w:b/>
          <w:bCs/>
        </w:rPr>
        <w:t xml:space="preserve">», «сельсовет </w:t>
      </w:r>
      <w:proofErr w:type="spellStart"/>
      <w:r>
        <w:rPr>
          <w:b/>
          <w:bCs/>
        </w:rPr>
        <w:t>Тамазатюбинский</w:t>
      </w:r>
      <w:proofErr w:type="spellEnd"/>
      <w:r>
        <w:rPr>
          <w:b/>
          <w:bCs/>
        </w:rPr>
        <w:t>»:</w:t>
      </w:r>
    </w:p>
    <w:p w:rsidR="005F3771" w:rsidRDefault="00B95AD6">
      <w:pPr>
        <w:pStyle w:val="11"/>
        <w:numPr>
          <w:ilvl w:val="1"/>
          <w:numId w:val="1"/>
        </w:numPr>
        <w:tabs>
          <w:tab w:val="left" w:pos="1242"/>
        </w:tabs>
        <w:ind w:firstLine="600"/>
      </w:pPr>
      <w:bookmarkStart w:id="17" w:name="bookmark20"/>
      <w:bookmarkEnd w:id="17"/>
      <w:r>
        <w:t>Принять меры по обеспечению бесперебойной работы систем водоснабжения и водоотведения в период паводка, обеспечить качество воды, соответствующее гигиеническим нормативам, особое внимание уделить водопроводам, расположенным на территориях подверженных подтоплению.</w:t>
      </w:r>
    </w:p>
    <w:p w:rsidR="005F3771" w:rsidRDefault="00B95AD6">
      <w:pPr>
        <w:pStyle w:val="11"/>
        <w:numPr>
          <w:ilvl w:val="0"/>
          <w:numId w:val="1"/>
        </w:numPr>
        <w:tabs>
          <w:tab w:val="left" w:pos="891"/>
          <w:tab w:val="left" w:pos="3746"/>
        </w:tabs>
        <w:ind w:firstLine="560"/>
        <w:jc w:val="both"/>
      </w:pPr>
      <w:bookmarkStart w:id="18" w:name="bookmark21"/>
      <w:bookmarkEnd w:id="18"/>
      <w:r>
        <w:rPr>
          <w:b/>
          <w:bCs/>
        </w:rPr>
        <w:t>Директор-главный</w:t>
      </w:r>
      <w:r>
        <w:rPr>
          <w:b/>
          <w:bCs/>
        </w:rPr>
        <w:tab/>
        <w:t>редактор МБУ «Управление по</w:t>
      </w:r>
    </w:p>
    <w:p w:rsidR="005F3771" w:rsidRDefault="00B95AD6">
      <w:pPr>
        <w:pStyle w:val="11"/>
        <w:ind w:firstLine="0"/>
        <w:jc w:val="both"/>
      </w:pPr>
      <w:r>
        <w:rPr>
          <w:b/>
          <w:bCs/>
        </w:rPr>
        <w:t>информационной политике и массовым коммуникациям администрации МР (Аджиев Г.К.):</w:t>
      </w:r>
    </w:p>
    <w:p w:rsidR="005F3771" w:rsidRDefault="00B95AD6">
      <w:pPr>
        <w:pStyle w:val="11"/>
        <w:numPr>
          <w:ilvl w:val="1"/>
          <w:numId w:val="1"/>
        </w:numPr>
        <w:tabs>
          <w:tab w:val="left" w:pos="1098"/>
        </w:tabs>
        <w:ind w:firstLine="600"/>
        <w:jc w:val="both"/>
      </w:pPr>
      <w:bookmarkStart w:id="19" w:name="bookmark22"/>
      <w:bookmarkEnd w:id="19"/>
      <w:r>
        <w:t>Усилить работу с населением через средства массовой информации по вопросам, связанным с санитарно-эпидемиологическим благополучием в период паво</w:t>
      </w:r>
      <w:r w:rsidR="002F12F9">
        <w:t>д</w:t>
      </w:r>
      <w:r>
        <w:t>ка и ликвидации его последствий.</w:t>
      </w:r>
    </w:p>
    <w:p w:rsidR="005F3771" w:rsidRDefault="00B95AD6">
      <w:pPr>
        <w:pStyle w:val="11"/>
        <w:numPr>
          <w:ilvl w:val="0"/>
          <w:numId w:val="1"/>
        </w:numPr>
        <w:tabs>
          <w:tab w:val="left" w:pos="898"/>
        </w:tabs>
        <w:spacing w:after="680"/>
        <w:ind w:left="560" w:firstLine="40"/>
      </w:pPr>
      <w:bookmarkStart w:id="20" w:name="bookmark23"/>
      <w:bookmarkEnd w:id="20"/>
      <w: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>
        <w:t>Савкатова</w:t>
      </w:r>
      <w:proofErr w:type="spellEnd"/>
      <w:r>
        <w:t xml:space="preserve"> У.А.</w:t>
      </w:r>
    </w:p>
    <w:p w:rsidR="005F3771" w:rsidRDefault="00B95AD6">
      <w:pPr>
        <w:pStyle w:val="20"/>
        <w:keepNext/>
        <w:keepLines/>
        <w:spacing w:after="0"/>
        <w:jc w:val="left"/>
        <w:sectPr w:rsidR="005F3771">
          <w:headerReference w:type="default" r:id="rId8"/>
          <w:pgSz w:w="11900" w:h="16840"/>
          <w:pgMar w:top="1064" w:right="744" w:bottom="1226" w:left="1263" w:header="636" w:footer="79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5771515</wp:posOffset>
                </wp:positionH>
                <wp:positionV relativeFrom="paragraph">
                  <wp:posOffset>12700</wp:posOffset>
                </wp:positionV>
                <wp:extent cx="1300480" cy="24701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3771" w:rsidRDefault="00B95AD6">
                            <w:pPr>
                              <w:pStyle w:val="5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54.45pt;margin-top:1pt;width:102.4pt;height:19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" filled="f" stroked="f">
                <v:textbox inset="0,0,0,0">
                  <w:txbxContent>
                    <w:p w:rsidR="005F3771" w:rsidRDefault="00B95AD6">
                      <w:pPr>
                        <w:pStyle w:val="5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1" w:name="bookmark24"/>
      <w:bookmarkStart w:id="22" w:name="bookmark25"/>
      <w:bookmarkStart w:id="23" w:name="bookmark26"/>
      <w:r>
        <w:t>Глава муниципального района</w:t>
      </w:r>
      <w:bookmarkEnd w:id="21"/>
      <w:bookmarkEnd w:id="22"/>
      <w:bookmarkEnd w:id="23"/>
    </w:p>
    <w:p w:rsidR="005F3771" w:rsidRPr="002F12F9" w:rsidRDefault="00B95AD6" w:rsidP="002F12F9">
      <w:pPr>
        <w:jc w:val="right"/>
        <w:rPr>
          <w:rFonts w:ascii="Times New Roman" w:hAnsi="Times New Roman" w:cs="Times New Roman"/>
          <w:b/>
        </w:rPr>
      </w:pPr>
      <w:r w:rsidRPr="002F12F9">
        <w:rPr>
          <w:rFonts w:ascii="Times New Roman" w:hAnsi="Times New Roman" w:cs="Times New Roman"/>
          <w:b/>
        </w:rPr>
        <w:lastRenderedPageBreak/>
        <w:t>Приложение №1</w:t>
      </w:r>
    </w:p>
    <w:p w:rsidR="005F3771" w:rsidRPr="002F12F9" w:rsidRDefault="00B95AD6" w:rsidP="002F12F9">
      <w:pPr>
        <w:jc w:val="right"/>
        <w:rPr>
          <w:rFonts w:ascii="Times New Roman" w:hAnsi="Times New Roman" w:cs="Times New Roman"/>
          <w:b/>
        </w:rPr>
      </w:pPr>
      <w:r w:rsidRPr="002F12F9">
        <w:rPr>
          <w:rFonts w:ascii="Times New Roman" w:hAnsi="Times New Roman" w:cs="Times New Roman"/>
          <w:b/>
        </w:rPr>
        <w:t>«УТВЕРЖДЕНО»</w:t>
      </w:r>
    </w:p>
    <w:p w:rsidR="005F3771" w:rsidRDefault="002F12F9" w:rsidP="002F12F9">
      <w:pPr>
        <w:jc w:val="right"/>
        <w:rPr>
          <w:rFonts w:ascii="Times New Roman" w:hAnsi="Times New Roman" w:cs="Times New Roman"/>
          <w:b/>
        </w:rPr>
      </w:pPr>
      <w:r w:rsidRPr="002F12F9">
        <w:rPr>
          <w:rFonts w:ascii="Times New Roman" w:hAnsi="Times New Roman" w:cs="Times New Roman"/>
          <w:b/>
        </w:rPr>
        <w:t>Постановлением администрации</w:t>
      </w:r>
    </w:p>
    <w:p w:rsidR="002F12F9" w:rsidRDefault="002F12F9" w:rsidP="002F12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МР «Бабаюртовский район»</w:t>
      </w:r>
    </w:p>
    <w:p w:rsidR="002F12F9" w:rsidRDefault="002F12F9" w:rsidP="002F12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Д.П. Исламов</w:t>
      </w:r>
    </w:p>
    <w:p w:rsidR="00622C66" w:rsidRPr="00622C66" w:rsidRDefault="00622C66" w:rsidP="00622C66">
      <w:pPr>
        <w:spacing w:line="259" w:lineRule="auto"/>
        <w:ind w:left="11199"/>
        <w:rPr>
          <w:rFonts w:ascii="Times New Roman" w:eastAsia="Times New Roman" w:hAnsi="Times New Roman" w:cs="Times New Roman"/>
          <w:b/>
          <w:color w:val="auto"/>
        </w:rPr>
      </w:pPr>
      <w:r w:rsidRPr="00622C66">
        <w:rPr>
          <w:rFonts w:ascii="Times New Roman" w:eastAsia="Times New Roman" w:hAnsi="Times New Roman" w:cs="Times New Roman"/>
          <w:b/>
          <w:color w:val="auto"/>
        </w:rPr>
        <w:t>от «__» ________ 2022 г. №_____</w:t>
      </w:r>
    </w:p>
    <w:p w:rsidR="005F3771" w:rsidRDefault="00B95AD6">
      <w:pPr>
        <w:pStyle w:val="11"/>
        <w:spacing w:after="180"/>
        <w:ind w:firstLine="0"/>
        <w:jc w:val="center"/>
      </w:pPr>
      <w:r>
        <w:rPr>
          <w:b/>
          <w:bCs/>
        </w:rPr>
        <w:t>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6844"/>
        <w:gridCol w:w="2354"/>
        <w:gridCol w:w="4273"/>
      </w:tblGrid>
      <w:tr w:rsidR="005F3771" w:rsidTr="00066558">
        <w:trPr>
          <w:trHeight w:hRule="exact" w:val="6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№</w:t>
            </w:r>
          </w:p>
          <w:p w:rsidR="005F3771" w:rsidRDefault="00B95AD6">
            <w:pPr>
              <w:pStyle w:val="a7"/>
              <w:framePr w:w="14602" w:h="5886" w:vSpace="842" w:wrap="notBeside" w:vAnchor="text" w:hAnchor="text" w:x="28" w:y="843"/>
            </w:pPr>
            <w:r>
              <w:t>п/п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rPr>
                <w:b/>
                <w:bCs/>
              </w:rPr>
              <w:t>Ответственные за исполнение</w:t>
            </w:r>
          </w:p>
        </w:tc>
      </w:tr>
      <w:tr w:rsidR="005F3771" w:rsidTr="00066558">
        <w:trPr>
          <w:trHeight w:hRule="exact" w:val="9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1.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both"/>
            </w:pPr>
            <w:r>
              <w:t>Составить уточненный перечень населенных пунктов и участков дорог, попадающих в зону возможного подтопления.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До 15 марта 2022г.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Главы сельских поселений, ГО «ЧС» администрации «Бабаюртовского района»</w:t>
            </w:r>
          </w:p>
        </w:tc>
      </w:tr>
      <w:tr w:rsidR="005F3771" w:rsidTr="00066558">
        <w:trPr>
          <w:trHeight w:hRule="exact" w:val="16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2.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both"/>
            </w:pPr>
            <w:r>
              <w:t>Проверка состояния гидротехнических сооружений на предмет готовности к пропуску паводка и защиты населенных пунктов.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spacing w:before="300"/>
              <w:ind w:firstLine="0"/>
              <w:jc w:val="center"/>
            </w:pPr>
            <w:r>
              <w:t>Март-апрель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Главы сельских поселений муниципального района, ГО «ЧС» администрации «Бабаюртовского района» Филиалы «</w:t>
            </w:r>
            <w:proofErr w:type="spellStart"/>
            <w:r>
              <w:t>Минмелиоводхоз</w:t>
            </w:r>
            <w:proofErr w:type="spellEnd"/>
            <w:r>
              <w:t>»</w:t>
            </w:r>
          </w:p>
        </w:tc>
      </w:tr>
      <w:tr w:rsidR="005F3771" w:rsidTr="00066558">
        <w:trPr>
          <w:trHeight w:hRule="exact" w:val="1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3.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both"/>
            </w:pPr>
            <w:r>
              <w:t>Принять меры по предупреждению размыва скотомогильников, находящихся в зоне возможного воздействия паводковых вод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Март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Главы сельских поселений муниципального района, МКУ «Управление сельского хозяйства»,</w:t>
            </w:r>
          </w:p>
        </w:tc>
      </w:tr>
      <w:tr w:rsidR="005F3771" w:rsidTr="00066558">
        <w:trPr>
          <w:trHeight w:hRule="exact" w:val="13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4.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both"/>
            </w:pPr>
            <w:r>
              <w:t>Организация оповещения населения о складывающейся паводковой ситуации, при угрозе или возникновении чрезвычайной ситуации, обусловленной весенним половодьем и паводком.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При угрозе и возникновение ЧС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framePr w:w="14602" w:h="5886" w:vSpace="842" w:wrap="notBeside" w:vAnchor="text" w:hAnchor="text" w:x="28" w:y="843"/>
              <w:ind w:firstLine="0"/>
              <w:jc w:val="center"/>
            </w:pPr>
            <w:r>
              <w:t>Главы сельских поселений муниципального района, ГО «ЧС» администрации «Бабаюртовского района»</w:t>
            </w:r>
          </w:p>
        </w:tc>
      </w:tr>
    </w:tbl>
    <w:p w:rsidR="005F3771" w:rsidRDefault="00B95AD6">
      <w:pPr>
        <w:pStyle w:val="a9"/>
        <w:framePr w:w="11210" w:h="367" w:hSpace="27" w:wrap="notBeside" w:vAnchor="text" w:hAnchor="text" w:x="1691" w:y="1"/>
      </w:pPr>
      <w:r>
        <w:t>противоэпидемических мероприятий на паводковый и послепаводковый период 2022 г</w:t>
      </w:r>
    </w:p>
    <w:p w:rsidR="005F3771" w:rsidRDefault="00B95AD6">
      <w:pPr>
        <w:pStyle w:val="a9"/>
        <w:framePr w:w="6365" w:h="360" w:hSpace="27" w:wrap="notBeside" w:vAnchor="text" w:hAnchor="text" w:x="4110" w:y="371"/>
      </w:pPr>
      <w:r>
        <w:t>муниципального района «Бабаюртовский район»</w:t>
      </w:r>
    </w:p>
    <w:p w:rsidR="005F3771" w:rsidRDefault="00B95AD6">
      <w:pPr>
        <w:spacing w:line="1" w:lineRule="exact"/>
      </w:pPr>
      <w:r>
        <w:br w:type="page"/>
      </w:r>
    </w:p>
    <w:p w:rsidR="005F3771" w:rsidRDefault="00B95AD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133090" cy="23177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1330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771" w:rsidRDefault="005F377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6847"/>
        <w:gridCol w:w="2358"/>
        <w:gridCol w:w="4273"/>
      </w:tblGrid>
      <w:tr w:rsidR="005F3771">
        <w:trPr>
          <w:trHeight w:hRule="exact" w:val="195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5.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both"/>
            </w:pPr>
            <w:r>
              <w:t>Утвердить комплекс мероприятий по защите сельскохозяйственных животных и сельхозугодий в зонах возможного подтопления (определение безопасных мест размещения животных, транспортное обеспечение в случае необходимости и обеспечение кормами).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771" w:rsidRDefault="00B95AD6">
            <w:pPr>
              <w:pStyle w:val="a7"/>
              <w:ind w:firstLine="0"/>
              <w:jc w:val="center"/>
            </w:pPr>
            <w:r>
              <w:t>Март-апрель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МКУ «Управление сельского хозяйства», главы сельских поселений муниципального района</w:t>
            </w:r>
          </w:p>
        </w:tc>
      </w:tr>
      <w:tr w:rsidR="005F3771">
        <w:trPr>
          <w:trHeight w:hRule="exact" w:val="162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6.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both"/>
            </w:pPr>
            <w:r>
              <w:t xml:space="preserve">Обеспечение санитарной очистки территорий поселений (частные домовладения, свалки, кладбища, скотомогильники, навозохранилище, парки и другие </w:t>
            </w:r>
            <w:proofErr w:type="spellStart"/>
            <w:r>
              <w:t>эпидзначимые</w:t>
            </w:r>
            <w:proofErr w:type="spellEnd"/>
            <w:r>
              <w:t xml:space="preserve"> объекты), с последующим проведением дезинфекции (запас дезинфицирующих средств).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spacing w:before="300"/>
              <w:ind w:firstLine="0"/>
              <w:jc w:val="center"/>
            </w:pPr>
            <w:r>
              <w:t>Март-апрель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МКУ «УКС и ЖКХ</w:t>
            </w:r>
            <w:proofErr w:type="gramStart"/>
            <w:r>
              <w:t>» ]У</w:t>
            </w:r>
            <w:proofErr w:type="gramEnd"/>
            <w:r>
              <w:t>(Р «Бабаюртовский район», Главы сельских поселений муниципального района</w:t>
            </w:r>
          </w:p>
        </w:tc>
      </w:tr>
      <w:tr w:rsidR="005F3771">
        <w:trPr>
          <w:trHeight w:hRule="exact" w:val="97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7.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both"/>
            </w:pPr>
            <w:r>
              <w:t>Проведение комплекса санитарно-гигиенических, противоэпидемических мероприятий в зонах возможного подтопления.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Март-апрель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главы сельских поселений муниципального района</w:t>
            </w:r>
          </w:p>
        </w:tc>
      </w:tr>
      <w:tr w:rsidR="005F3771">
        <w:trPr>
          <w:trHeight w:hRule="exact" w:val="161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8.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both"/>
            </w:pPr>
            <w:r>
              <w:t>Меры по обеспечению подвоза питьевой воды в период паводков, обеспечить качество воды, соответствующее гигиеническим нормативам уделяя особое внимание водопроводам из поверхностных источников.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3771" w:rsidRDefault="00B95AD6">
            <w:pPr>
              <w:pStyle w:val="a7"/>
              <w:ind w:firstLine="0"/>
              <w:jc w:val="center"/>
            </w:pPr>
            <w:r>
              <w:t>в период паводка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center"/>
            </w:pPr>
            <w:r>
              <w:t>МКУ "УКС и ЖКХ” админис</w:t>
            </w:r>
            <w:r w:rsidR="00066558">
              <w:t>т</w:t>
            </w:r>
            <w:r>
              <w:t>рации МР "Бабаюртовский район", главы сельских поселений муниципального района</w:t>
            </w:r>
          </w:p>
        </w:tc>
      </w:tr>
      <w:tr w:rsidR="005F3771">
        <w:trPr>
          <w:trHeight w:hRule="exact" w:val="99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3771" w:rsidRDefault="00B95AD6">
            <w:pPr>
              <w:pStyle w:val="a7"/>
              <w:ind w:firstLine="0"/>
              <w:jc w:val="center"/>
            </w:pPr>
            <w:r>
              <w:t>9.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both"/>
            </w:pPr>
            <w:r>
              <w:t>О выделении финансовых средств из резервного фонда на проведение мероприятий по предупреждению и ликвидации чрезвычайных ситуаций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center"/>
            </w:pPr>
            <w:r>
              <w:t>При угрозе и возникновение ЧС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3771" w:rsidRDefault="00B95AD6">
            <w:pPr>
              <w:pStyle w:val="a7"/>
              <w:ind w:firstLine="0"/>
              <w:jc w:val="center"/>
            </w:pPr>
            <w:r>
              <w:t>Администрация муниципального района «Бабаюртовский район», главы сельских поселений</w:t>
            </w:r>
          </w:p>
        </w:tc>
      </w:tr>
    </w:tbl>
    <w:p w:rsidR="00B95AD6" w:rsidRDefault="00B95AD6"/>
    <w:sectPr w:rsidR="00B95AD6">
      <w:pgSz w:w="16840" w:h="11900" w:orient="landscape"/>
      <w:pgMar w:top="762" w:right="1097" w:bottom="1243" w:left="1087" w:header="334" w:footer="8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9C1" w:rsidRDefault="005779C1">
      <w:r>
        <w:separator/>
      </w:r>
    </w:p>
  </w:endnote>
  <w:endnote w:type="continuationSeparator" w:id="0">
    <w:p w:rsidR="005779C1" w:rsidRDefault="0057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9C1" w:rsidRDefault="005779C1"/>
  </w:footnote>
  <w:footnote w:type="continuationSeparator" w:id="0">
    <w:p w:rsidR="005779C1" w:rsidRDefault="00577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4343" w:rsidRPr="00654343" w:rsidRDefault="00654343" w:rsidP="00654343">
    <w:pPr>
      <w:pStyle w:val="ac"/>
      <w:ind w:left="8789"/>
      <w:rPr>
        <w:rFonts w:ascii="Times New Roman" w:hAnsi="Times New Roman" w:cs="Times New Roman"/>
      </w:rPr>
    </w:pPr>
    <w:r w:rsidRPr="0065434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3037"/>
    <w:multiLevelType w:val="multilevel"/>
    <w:tmpl w:val="DEE21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349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771"/>
    <w:rsid w:val="00066558"/>
    <w:rsid w:val="002F12F9"/>
    <w:rsid w:val="00513F7A"/>
    <w:rsid w:val="005779C1"/>
    <w:rsid w:val="005F3771"/>
    <w:rsid w:val="00622C66"/>
    <w:rsid w:val="00654343"/>
    <w:rsid w:val="00A83A8D"/>
    <w:rsid w:val="00B45FFF"/>
    <w:rsid w:val="00B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pacing w:after="4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00"/>
      <w:jc w:val="righ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620" w:line="353" w:lineRule="auto"/>
      <w:ind w:left="1254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F12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2F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543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4343"/>
    <w:rPr>
      <w:color w:val="000000"/>
    </w:rPr>
  </w:style>
  <w:style w:type="paragraph" w:styleId="ae">
    <w:name w:val="footer"/>
    <w:basedOn w:val="a"/>
    <w:link w:val="af"/>
    <w:uiPriority w:val="99"/>
    <w:unhideWhenUsed/>
    <w:rsid w:val="006543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43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2022-11-29T08:26:00Z</dcterms:created>
  <dcterms:modified xsi:type="dcterms:W3CDTF">2025-05-19T08:00:00Z</dcterms:modified>
</cp:coreProperties>
</file>