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586E" w14:textId="77777777" w:rsidR="00A374F7" w:rsidRDefault="00A374F7" w:rsidP="00A374F7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384D5736" wp14:editId="0A179228">
            <wp:extent cx="712470" cy="74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62B6" w14:textId="77777777" w:rsidR="00A374F7" w:rsidRDefault="00A374F7" w:rsidP="00A374F7">
      <w:pPr>
        <w:spacing w:after="0" w:line="240" w:lineRule="auto"/>
        <w:ind w:left="-567" w:hanging="2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14:paraId="44649624" w14:textId="77777777" w:rsidR="00A374F7" w:rsidRDefault="00A374F7" w:rsidP="00A374F7">
      <w:pPr>
        <w:spacing w:after="0"/>
        <w:ind w:left="-567" w:hanging="27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Муниципальное образование </w:t>
      </w:r>
    </w:p>
    <w:p w14:paraId="61E0BB7E" w14:textId="77777777" w:rsidR="00A374F7" w:rsidRDefault="00A374F7" w:rsidP="00A374F7">
      <w:pPr>
        <w:spacing w:after="0"/>
        <w:ind w:left="-567" w:hanging="27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«Бабаюртовский район»</w:t>
      </w:r>
    </w:p>
    <w:p w14:paraId="0585B781" w14:textId="77777777" w:rsidR="00A374F7" w:rsidRDefault="00A374F7" w:rsidP="00A374F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14:paraId="75DD8476" w14:textId="77777777" w:rsidR="00A374F7" w:rsidRDefault="00A374F7" w:rsidP="00A374F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54EAC59" wp14:editId="7636A56D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CCD50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sz w:val="52"/>
          <w:szCs w:val="20"/>
        </w:rPr>
        <w:t xml:space="preserve">  </w:t>
      </w:r>
    </w:p>
    <w:p w14:paraId="4E2F9056" w14:textId="77777777" w:rsidR="00A374F7" w:rsidRDefault="00A374F7" w:rsidP="00A374F7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14:paraId="25EBB878" w14:textId="77777777" w:rsidR="004359E4" w:rsidRPr="004359E4" w:rsidRDefault="004359E4" w:rsidP="004359E4">
      <w:pPr>
        <w:spacing w:after="0"/>
        <w:ind w:left="-540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0" w:name="_Hlk198125660"/>
      <w:bookmarkStart w:id="1" w:name="_Hlk198128945"/>
      <w:r w:rsidRPr="004359E4">
        <w:rPr>
          <w:rFonts w:ascii="Times New Roman" w:eastAsia="Calibri" w:hAnsi="Times New Roman" w:cs="Times New Roman"/>
          <w:b/>
          <w:sz w:val="28"/>
          <w:lang w:eastAsia="en-US"/>
        </w:rPr>
        <w:t>«_____» ___________ 2023 г.                                                          №___________</w:t>
      </w:r>
      <w:bookmarkEnd w:id="0"/>
    </w:p>
    <w:bookmarkEnd w:id="1"/>
    <w:p w14:paraId="0350D3C2" w14:textId="77777777" w:rsidR="00DD5651" w:rsidRPr="00DD5651" w:rsidRDefault="00DD5651" w:rsidP="00DD565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B30C636" w14:textId="3EC508D2" w:rsidR="00A374F7" w:rsidRDefault="00A374F7" w:rsidP="00A374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4F7">
        <w:rPr>
          <w:rFonts w:ascii="Times New Roman" w:hAnsi="Times New Roman" w:cs="Times New Roman"/>
          <w:b/>
          <w:sz w:val="28"/>
          <w:szCs w:val="28"/>
        </w:rPr>
        <w:t>«Об утверждении Порядка проведения анализа информации об участниках закупок товаров, работ, услуг на предмет возможного совершения коррупционных правонарушений, наличия конфликта интересов (аффилированности)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должностными лицами заказчика», в администрации МР «Бабаюртовский район»</w:t>
      </w:r>
    </w:p>
    <w:p w14:paraId="27F0478B" w14:textId="2B854065" w:rsidR="00A374F7" w:rsidRDefault="00A374F7" w:rsidP="00A37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66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организации работы по осуществлению закупок для нужд администрации муниципального района «Бабаюртовский район» и в соответствии с Федеральным Законом от 5 апреля 2013 года №</w:t>
      </w:r>
      <w:r w:rsidR="009B2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нужд, руководствуясь Уставом муниципального района «Бабаюртовский район», администрация муниципального района «Бабаюртовский район», </w:t>
      </w:r>
      <w:r w:rsidRPr="00C72696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174D28" w14:textId="6757F2EC" w:rsidR="00A374F7" w:rsidRDefault="00A374F7" w:rsidP="009B2F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анализа информации об участниках закупок товаров, работ, </w:t>
      </w:r>
      <w:r w:rsidR="00C72696">
        <w:rPr>
          <w:rFonts w:ascii="Times New Roman" w:hAnsi="Times New Roman" w:cs="Times New Roman"/>
          <w:sz w:val="28"/>
          <w:szCs w:val="28"/>
        </w:rPr>
        <w:t xml:space="preserve">услуг на предмет возможного совершения коррупционных правонарушений, наличия конфликта интересов (аффилированности) с должностными лицами заказчика, согласно приложению к настоящему постановлению. </w:t>
      </w:r>
      <w:r w:rsidR="00C72696" w:rsidRPr="00235BFD">
        <w:rPr>
          <w:rFonts w:ascii="Times New Roman" w:hAnsi="Times New Roman" w:cs="Times New Roman"/>
          <w:b/>
          <w:sz w:val="28"/>
          <w:szCs w:val="28"/>
        </w:rPr>
        <w:t>(Приложение №1)</w:t>
      </w:r>
    </w:p>
    <w:p w14:paraId="340F2D7E" w14:textId="726F7F26" w:rsidR="00C72696" w:rsidRDefault="00C72696" w:rsidP="009B2F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февраля 2023 года.</w:t>
      </w:r>
    </w:p>
    <w:p w14:paraId="3A6DD8C1" w14:textId="7FA17BDB" w:rsidR="00C72696" w:rsidRDefault="00C72696" w:rsidP="009B2F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довести до сведения руководящего состава администрации МР «Бабаюртовский район» и подведомственных ей учреждений (организаций)</w:t>
      </w:r>
      <w:r w:rsidR="00253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C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олжностных лиц администрации МР «Бабаюртовский район», задействованных в организации и проведении закупок – ознакомить под роспись.</w:t>
      </w:r>
    </w:p>
    <w:p w14:paraId="1A6953B1" w14:textId="67B691E4" w:rsidR="00C72696" w:rsidRDefault="00C72696" w:rsidP="009B2F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разместить на официальном Сайте администрации МР «Бабаюртовский район» в информационно – телекоммуникационной сети «Интернет» в подразделе «Противодействие коррупции».</w:t>
      </w:r>
    </w:p>
    <w:p w14:paraId="6207B7E2" w14:textId="67BB3D44" w:rsidR="00C72696" w:rsidRDefault="00C72696" w:rsidP="009B2FB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B2F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 заместителя Главы муниципального района «Бабаюртовский район» Бутаева М.Ш.</w:t>
      </w:r>
    </w:p>
    <w:p w14:paraId="3CFBE8BE" w14:textId="21E145EA" w:rsidR="00C72696" w:rsidRDefault="00C72696" w:rsidP="009B2FB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4F8B63" w14:textId="77777777" w:rsidR="009B2FBA" w:rsidRPr="009B2FBA" w:rsidRDefault="00C72696" w:rsidP="009B2FB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B2FBA">
        <w:rPr>
          <w:rFonts w:ascii="Times New Roman" w:hAnsi="Times New Roman" w:cs="Times New Roman"/>
          <w:b/>
          <w:sz w:val="32"/>
          <w:szCs w:val="32"/>
        </w:rPr>
        <w:t xml:space="preserve">Глава муниципального района                                                      </w:t>
      </w:r>
    </w:p>
    <w:p w14:paraId="6D34C75F" w14:textId="77777777" w:rsidR="009B2FBA" w:rsidRDefault="009B2FBA" w:rsidP="009B2FB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B2FBA">
        <w:rPr>
          <w:rFonts w:ascii="Times New Roman" w:hAnsi="Times New Roman" w:cs="Times New Roman"/>
          <w:b/>
          <w:sz w:val="32"/>
          <w:szCs w:val="32"/>
        </w:rPr>
        <w:t xml:space="preserve">«Бабаюртовский район»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9B2FBA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Pr="009B2FBA">
        <w:rPr>
          <w:rFonts w:ascii="Times New Roman" w:hAnsi="Times New Roman" w:cs="Times New Roman"/>
          <w:b/>
          <w:sz w:val="32"/>
          <w:szCs w:val="32"/>
        </w:rPr>
        <w:t>Д.П.Исламов</w:t>
      </w:r>
      <w:proofErr w:type="spellEnd"/>
      <w:r w:rsidRPr="009B2FB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5A43DB40" w14:textId="45C9E3CB" w:rsidR="00C72696" w:rsidRPr="009B2FBA" w:rsidRDefault="009B2FBA" w:rsidP="009B2FBA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B2FB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14:paraId="6B3E18CB" w14:textId="1EDFD7D4" w:rsidR="00C72696" w:rsidRPr="00C72696" w:rsidRDefault="00C72696" w:rsidP="00C7269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72696">
        <w:rPr>
          <w:rFonts w:ascii="Times New Roman" w:hAnsi="Times New Roman" w:cs="Times New Roman"/>
          <w:sz w:val="24"/>
          <w:szCs w:val="24"/>
        </w:rPr>
        <w:t>Исп.Амаев</w:t>
      </w:r>
      <w:proofErr w:type="spellEnd"/>
      <w:r w:rsidRPr="00C72696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0C67B284" w14:textId="321C92F8" w:rsidR="00C72696" w:rsidRPr="00C72696" w:rsidRDefault="00C72696" w:rsidP="00C726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72696">
        <w:rPr>
          <w:rFonts w:ascii="Times New Roman" w:hAnsi="Times New Roman" w:cs="Times New Roman"/>
          <w:sz w:val="24"/>
          <w:szCs w:val="24"/>
        </w:rPr>
        <w:t>ел.8928-298-61-00</w:t>
      </w:r>
    </w:p>
    <w:p w14:paraId="325E2429" w14:textId="609E0AA4" w:rsidR="00A374F7" w:rsidRDefault="00A374F7"/>
    <w:p w14:paraId="2A0B15F0" w14:textId="3077985C" w:rsidR="00A374F7" w:rsidRDefault="00A374F7"/>
    <w:p w14:paraId="771CE17A" w14:textId="2A030048" w:rsidR="009B2FBA" w:rsidRDefault="009B2FBA"/>
    <w:p w14:paraId="502E807B" w14:textId="2303BC9C" w:rsidR="009B2FBA" w:rsidRDefault="009B2FBA"/>
    <w:p w14:paraId="616782EA" w14:textId="5B162778" w:rsidR="009B2FBA" w:rsidRDefault="009B2FBA"/>
    <w:p w14:paraId="7BF505F9" w14:textId="01F32A6E" w:rsidR="009B2FBA" w:rsidRDefault="009B2FBA"/>
    <w:p w14:paraId="68AF72EF" w14:textId="2DD924C7" w:rsidR="009B2FBA" w:rsidRDefault="009B2FBA"/>
    <w:p w14:paraId="7E64AAA0" w14:textId="76F2AF23" w:rsidR="009B2FBA" w:rsidRDefault="009B2FBA"/>
    <w:p w14:paraId="5735CB06" w14:textId="45BA8204" w:rsidR="009B2FBA" w:rsidRDefault="009B2FBA"/>
    <w:p w14:paraId="1F1AAF51" w14:textId="5DC4846D" w:rsidR="009B2FBA" w:rsidRDefault="009B2FBA"/>
    <w:p w14:paraId="571926CF" w14:textId="7AF2AB89" w:rsidR="009B2FBA" w:rsidRDefault="009B2FBA"/>
    <w:p w14:paraId="4AABACE4" w14:textId="37148610" w:rsidR="009B2FBA" w:rsidRDefault="009B2FBA"/>
    <w:p w14:paraId="2967E87C" w14:textId="124E9A44" w:rsidR="009B2FBA" w:rsidRDefault="009B2FBA"/>
    <w:p w14:paraId="6C80E589" w14:textId="27F2B9DF" w:rsidR="009B2FBA" w:rsidRDefault="009B2FBA"/>
    <w:p w14:paraId="25D178A7" w14:textId="700E73EF" w:rsidR="009B2FBA" w:rsidRDefault="009B2FBA"/>
    <w:p w14:paraId="75828CC9" w14:textId="2C5FE9B1" w:rsidR="009B2FBA" w:rsidRDefault="009B2FBA"/>
    <w:p w14:paraId="7694E9B7" w14:textId="49D6F715" w:rsidR="009B2FBA" w:rsidRDefault="009B2FBA"/>
    <w:p w14:paraId="56D1C628" w14:textId="48ABCB17" w:rsidR="009B2FBA" w:rsidRDefault="009B2FBA"/>
    <w:p w14:paraId="1086122D" w14:textId="122F52D7" w:rsidR="009B2FBA" w:rsidRDefault="009B2FBA"/>
    <w:p w14:paraId="5098221F" w14:textId="77777777" w:rsidR="00D00790" w:rsidRPr="00D00790" w:rsidRDefault="00D00790" w:rsidP="00D00790">
      <w:pPr>
        <w:widowControl w:val="0"/>
        <w:spacing w:after="0" w:line="240" w:lineRule="auto"/>
        <w:ind w:left="532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07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lastRenderedPageBreak/>
        <w:t xml:space="preserve">Приложение № 1 </w:t>
      </w:r>
    </w:p>
    <w:p w14:paraId="7761EE87" w14:textId="77777777" w:rsidR="00D00790" w:rsidRPr="00D00790" w:rsidRDefault="00D00790" w:rsidP="00D00790">
      <w:pPr>
        <w:widowControl w:val="0"/>
        <w:spacing w:after="0" w:line="240" w:lineRule="auto"/>
        <w:ind w:left="53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007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к постановлению администрации</w:t>
      </w:r>
    </w:p>
    <w:p w14:paraId="0308A722" w14:textId="77777777" w:rsidR="00D00790" w:rsidRPr="00D00790" w:rsidRDefault="00D00790" w:rsidP="00D00790">
      <w:pPr>
        <w:widowControl w:val="0"/>
        <w:spacing w:after="0" w:line="240" w:lineRule="auto"/>
        <w:ind w:left="48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07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                                                                         муниципального района</w:t>
      </w:r>
    </w:p>
    <w:p w14:paraId="7E008104" w14:textId="77777777" w:rsidR="00D00790" w:rsidRPr="00D00790" w:rsidRDefault="00D00790" w:rsidP="00D00790">
      <w:pPr>
        <w:widowControl w:val="0"/>
        <w:spacing w:after="0" w:line="240" w:lineRule="auto"/>
        <w:ind w:left="485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07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«Бабаюртовский район» </w:t>
      </w:r>
    </w:p>
    <w:p w14:paraId="74626319" w14:textId="77777777" w:rsidR="00D00790" w:rsidRPr="00D00790" w:rsidRDefault="00D00790" w:rsidP="00D00790">
      <w:pPr>
        <w:widowControl w:val="0"/>
        <w:spacing w:after="0" w:line="240" w:lineRule="auto"/>
        <w:ind w:left="485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07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от «____»_________ 2023 года №______              </w:t>
      </w:r>
    </w:p>
    <w:p w14:paraId="7D80B588" w14:textId="77777777" w:rsidR="00D00790" w:rsidRPr="00D00790" w:rsidRDefault="00D00790" w:rsidP="00D00790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4DC1218F" w14:textId="77777777" w:rsidR="00D00790" w:rsidRPr="00D00790" w:rsidRDefault="00D00790" w:rsidP="00D00790">
      <w:pPr>
        <w:widowControl w:val="0"/>
        <w:spacing w:after="17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14:paraId="05314E3C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92FAC2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  <w:r w:rsidRPr="00D00790"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  <w:t>ПОРЯДОК</w:t>
      </w:r>
    </w:p>
    <w:p w14:paraId="54AACFB3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D00790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проведения анализа информации об участниках закупок товаров, работ,</w:t>
      </w:r>
    </w:p>
    <w:p w14:paraId="37EEDD18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D00790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услуг на предмет возможного совершения коррупционных правонарушений, наличия конфликта интересов (аффилированности) с</w:t>
      </w:r>
    </w:p>
    <w:p w14:paraId="61A4BE1B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D00790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должностными лицами заказчика.</w:t>
      </w:r>
    </w:p>
    <w:p w14:paraId="081DEA3A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14:paraId="7EAF736E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При организации и осуществлении анализа информации об участниках закупок товаров, работ, услуг на предмет возможного совершения коррупционных правонарушений, наличия конфликта интересов (аффилированности) с должностными лицами заказчика </w:t>
      </w:r>
      <w:r w:rsidRPr="00D007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(далее - анализ</w:t>
      </w: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2BEC444A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руководствоваться следующими нормативными правовыми актами Российской Федерации:</w:t>
      </w:r>
    </w:p>
    <w:p w14:paraId="22049224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25 декабря 2008 года № 273-ФЗ «О противодействии коррупции»;</w:t>
      </w:r>
    </w:p>
    <w:p w14:paraId="24673EF4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7E6E23F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Анализ осуществляется в администрации МР «Бабаюртовский район» (далее – заказчик) должностным лицом ответственным за работу по противодействию коррупции (далее – должностное лицо), должностное лицо, осуществляющее анализ, не должен входить в контрактную службу, быть членом комиссии по осуществлению закупок.</w:t>
      </w:r>
    </w:p>
    <w:p w14:paraId="5F8248ED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349539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 соответствии с Федеральным законом от 25 декабря 2008 года № 273-ФЗ «О противодействии коррупции» под «</w:t>
      </w:r>
      <w:r w:rsidRPr="00D007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конфликтом интересов</w:t>
      </w: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07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104D7F7B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204803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Под </w:t>
      </w:r>
      <w:r w:rsidRPr="00D007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«личной заинтересованностью»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самим лицом, и (или) состоящими с ним в близком родстве или свойстве лицами (родителями, супругами, детьми, братьями, сестрами, а также братьями, </w:t>
      </w:r>
      <w:r w:rsidRPr="00D007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97742A7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 соответствии с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закупки заказчик, наряду с другими, устанавливает следующее единое требование к участникам закупки: отсутствие между участником закупки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</w:t>
      </w:r>
    </w:p>
    <w:p w14:paraId="4F44D6E9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закупки, с физическими лицами, в том числе зарегистрированными в качестве</w:t>
      </w:r>
    </w:p>
    <w:p w14:paraId="1EF5851C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4C003C31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D007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14:paraId="40120668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Кроме того, в статье 39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установлено, что членами комиссии не могут быть физические лица, лично заинтересованные в</w:t>
      </w:r>
    </w:p>
    <w:p w14:paraId="0E8C9F1F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результатах определения поставщиков (подрядчиков, исполнителей), в том числе физические лица, подавшие заявки на участие в таком определении или</w:t>
      </w:r>
    </w:p>
    <w:p w14:paraId="43C12BD9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</w:t>
      </w:r>
    </w:p>
    <w:p w14:paraId="64BBF786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членами их органов управления, кредиторами указанных участников закупки),</w:t>
      </w:r>
    </w:p>
    <w:p w14:paraId="1A13CBC3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физические лица, состоящие в браке с руководителем участника закупки,</w:t>
      </w:r>
    </w:p>
    <w:p w14:paraId="047CC9E4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</w:t>
      </w: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мать) братьями и сестрами), усыновителями руководителя или усыновленными руководителем участника закупки.</w:t>
      </w:r>
    </w:p>
    <w:p w14:paraId="4259DF55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D00790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Целями анализа являются:</w:t>
      </w:r>
    </w:p>
    <w:p w14:paraId="0CD99FDE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выявление (предотвращение) конфликта интересов (аффилированности) при осуществлении закупок товаров, работ, услуг; выявление коррупционных правонарушений при осуществлении закупок товаров, работ, услуг.</w:t>
      </w:r>
    </w:p>
    <w:p w14:paraId="13D6AEEA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D00790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Предмет анализа</w:t>
      </w:r>
    </w:p>
    <w:p w14:paraId="2E010161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участников закупок на предмет возможного совершения коррупционных правонарушений, наличия конфликта интересов (аффилированности) с должностным лицом заказчика, от которого зависит определение поставщика (подрядчика, исполнителя).</w:t>
      </w:r>
    </w:p>
    <w:p w14:paraId="779EACD1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D00790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Порядок проведения анализа</w:t>
      </w:r>
    </w:p>
    <w:p w14:paraId="1D58D22D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Определить перечень участников закупки (физические лица, индивидуальные предприниматели, юридические лица) на основании поступивших заявок на участие в конкурентных процедурах по определению поставщика (подрядчика, исполнителя).</w:t>
      </w:r>
    </w:p>
    <w:p w14:paraId="7383D2C0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2. Установить круг должностных лиц заказчика, от которых зависит определение поставщика (подрядчика, исполнителя):</w:t>
      </w:r>
    </w:p>
    <w:p w14:paraId="2338F7C1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2.1. Руководитель.</w:t>
      </w:r>
    </w:p>
    <w:p w14:paraId="5B855F15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Муниципальные служащие (работники), являющиеся членами комиссии по осуществлению закупок, контрактным управляющим государственного (муниципального) органа (учреждения), руководителями (специалистами) контрактных служб.</w:t>
      </w:r>
    </w:p>
    <w:p w14:paraId="269D9CC5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3. Составить список возможных аффилированных лиц: родители, супруги, дети, братья, сестры должностных лиц заказчика.</w:t>
      </w:r>
    </w:p>
    <w:p w14:paraId="0793F9E0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Данную информацию рекомендуется получать:</w:t>
      </w:r>
    </w:p>
    <w:p w14:paraId="52E5C4B7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 личных дел должностных лиц заказчика;</w:t>
      </w:r>
    </w:p>
    <w:p w14:paraId="53B87F1D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 сведений о доходах, об имуществе и обязательствах имущественного характера;</w:t>
      </w:r>
    </w:p>
    <w:p w14:paraId="67F1652F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 Единого государственного реестра юридических лиц (ЕГРЮЛ);</w:t>
      </w:r>
    </w:p>
    <w:p w14:paraId="32C39A43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запросить у должностных лиц заказчика.</w:t>
      </w:r>
    </w:p>
    <w:p w14:paraId="1501BC2F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При формировании списков по аффилированным лицам необходимо указывать информацию об организациях, в которых эти лица являются:</w:t>
      </w:r>
    </w:p>
    <w:p w14:paraId="7E9D0141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выгодоприобретателями (данная информация отражается в подразделе.</w:t>
      </w:r>
    </w:p>
    <w:p w14:paraId="684624EE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03A449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5.1 «Акции и иное участие в коммерческих организациях и фондах» разделе 5 справки о доходах);</w:t>
      </w:r>
    </w:p>
    <w:p w14:paraId="34C27EF4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единоличным исполнительным органом юридического лица (директором,</w:t>
      </w:r>
    </w:p>
    <w:p w14:paraId="248D28D7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генеральным директором, управляющим, президентом и др.) (сведения из ЕГРЮЛ);</w:t>
      </w:r>
    </w:p>
    <w:p w14:paraId="56647D8C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членами коллегиального исполнительного органа хозяйственного общества (на официальных сайтах юридических лиц (при наличии);</w:t>
      </w:r>
    </w:p>
    <w:p w14:paraId="68313B99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иными органами управления юридических лиц - участников закупки (по решению общего собрания акционеров полномочия единоличного исполнительного органа общества могут быть переданы по договору </w:t>
      </w: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коммерческой организации (управляющей организации) или индивидуальному предпринимателю (управляющему) (сведения из ЕГРЮЛ);</w:t>
      </w:r>
    </w:p>
    <w:p w14:paraId="43C85152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- физическим лицом, зарегистрированным в качестве индивидуального предпринимателя (сведения из ЕГРЮЛ).</w:t>
      </w:r>
    </w:p>
    <w:p w14:paraId="76E4907A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4. Сопоставить участников закупки с должностными лицами заказчика, от которых зависит определение поставщика (подрядчика, исполнителя).</w:t>
      </w:r>
    </w:p>
    <w:p w14:paraId="3987826B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Сопоставление проводится по совпадению фамилии, имени и отчества.</w:t>
      </w:r>
    </w:p>
    <w:p w14:paraId="1EA32481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5. По результатам анализа готовится справка, форма которой определяется администрацией МР «Бабаюртовский район» самостоятельно.</w:t>
      </w:r>
    </w:p>
    <w:p w14:paraId="73BC3656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6. В силу части 9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наличии между участником закупки и должностным лицом заказчика конфликта интересов отстранение участника закупки от участия в конкурентной процедуре по определению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контракта.</w:t>
      </w:r>
    </w:p>
    <w:p w14:paraId="167D7A67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D00790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     Возможные ситуации конфликта интересов при осуществлении закупок товаров, работ и услуг</w:t>
      </w:r>
    </w:p>
    <w:p w14:paraId="66CD9051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конкурентных процедурах по определению поставщика (подрядчика, исполнителя) участвует организация, в которой работает близкий родственник</w:t>
      </w:r>
    </w:p>
    <w:p w14:paraId="77265787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должностного лица заказчика, от которого зависит определение поставщика (подрядчика, исполнителя);</w:t>
      </w:r>
    </w:p>
    <w:p w14:paraId="14F8C9A9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 конкурентных процедурах участвует организация, в которой у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организации;</w:t>
      </w:r>
    </w:p>
    <w:p w14:paraId="275D165D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должностное лицо заказчика, от которого зависит определение поставщика (подрядчика, исполнителя), ранее выполняло трудовые функции в организации, подавшей заявку на участие в конкурентной процедуре;</w:t>
      </w:r>
    </w:p>
    <w:p w14:paraId="392FA994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г) в организации или в органе управления юридического лица, подавшего заявку на участие в конкурентной процедуре, работает лицо, ранее занимавшее руководящую должность в государственном (муниципальном) органе, учреждении либо осуществлявшее в отношении данного органа контрольные или надзорные функции;</w:t>
      </w:r>
    </w:p>
    <w:p w14:paraId="74896AA7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д) должностное лицо заказчика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</w:t>
      </w:r>
    </w:p>
    <w:p w14:paraId="56CD8B58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лица, с которыми связана личная заинтересованность данного должностного лица;</w:t>
      </w:r>
    </w:p>
    <w:p w14:paraId="2667806B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>е) должностное лицо заказчика, от которого зависит определение поставщика (подрядчика, исполнителя), и/или его родственники, владеют ценными бумагами организации, подавшей заявку на участие в конкурентной процедуре определения поставщика (подрядчика, исполнителя);</w:t>
      </w:r>
    </w:p>
    <w:p w14:paraId="6BB64D5A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ж) должностное лицо заказчика, его родственники или иные лица, с которыми связана личная заинтересованность данного лица, получают подарки или иные блага (бесплатные услуги, скидки, ссуды, оплата развлечений, отдыха, транспортных расходов и т.д.) от физических лиц и/или организаций, участвующих в конкурсных процедурах или с которыми заключен контракт.</w:t>
      </w:r>
    </w:p>
    <w:p w14:paraId="4BC276A6" w14:textId="77777777" w:rsidR="00D00790" w:rsidRPr="00D00790" w:rsidRDefault="00D00790" w:rsidP="00D0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0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Приведенный перечень ситуаций конфликта интересов не является исчерпывающим.</w:t>
      </w:r>
    </w:p>
    <w:p w14:paraId="3C89B6EE" w14:textId="77777777" w:rsidR="00D00790" w:rsidRDefault="00D00790"/>
    <w:sectPr w:rsidR="00D0079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8EFF" w14:textId="77777777" w:rsidR="00CD5534" w:rsidRDefault="00CD5534" w:rsidP="004E5997">
      <w:pPr>
        <w:spacing w:after="0" w:line="240" w:lineRule="auto"/>
      </w:pPr>
      <w:r>
        <w:separator/>
      </w:r>
    </w:p>
  </w:endnote>
  <w:endnote w:type="continuationSeparator" w:id="0">
    <w:p w14:paraId="7BC13982" w14:textId="77777777" w:rsidR="00CD5534" w:rsidRDefault="00CD5534" w:rsidP="004E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6278" w14:textId="77777777" w:rsidR="00CD5534" w:rsidRDefault="00CD5534" w:rsidP="004E5997">
      <w:pPr>
        <w:spacing w:after="0" w:line="240" w:lineRule="auto"/>
      </w:pPr>
      <w:r>
        <w:separator/>
      </w:r>
    </w:p>
  </w:footnote>
  <w:footnote w:type="continuationSeparator" w:id="0">
    <w:p w14:paraId="04822984" w14:textId="77777777" w:rsidR="00CD5534" w:rsidRDefault="00CD5534" w:rsidP="004E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1267" w14:textId="434A57CC" w:rsidR="004E5997" w:rsidRPr="004E5997" w:rsidRDefault="004E5997" w:rsidP="004E5997">
    <w:pPr>
      <w:pStyle w:val="a5"/>
      <w:ind w:left="8505"/>
      <w:rPr>
        <w:rFonts w:ascii="Times New Roman" w:hAnsi="Times New Roman" w:cs="Times New Roman"/>
      </w:rPr>
    </w:pPr>
    <w:r w:rsidRPr="004E5997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E3BBC"/>
    <w:multiLevelType w:val="hybridMultilevel"/>
    <w:tmpl w:val="D98E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6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D"/>
    <w:rsid w:val="00180724"/>
    <w:rsid w:val="0019583F"/>
    <w:rsid w:val="00235BFD"/>
    <w:rsid w:val="00253C79"/>
    <w:rsid w:val="003569D1"/>
    <w:rsid w:val="004359E4"/>
    <w:rsid w:val="004E5997"/>
    <w:rsid w:val="005829A6"/>
    <w:rsid w:val="0079667C"/>
    <w:rsid w:val="009B2FBA"/>
    <w:rsid w:val="00A374F7"/>
    <w:rsid w:val="00A71E4D"/>
    <w:rsid w:val="00C72696"/>
    <w:rsid w:val="00CD5534"/>
    <w:rsid w:val="00D00790"/>
    <w:rsid w:val="00DD5651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314C"/>
  <w15:chartTrackingRefBased/>
  <w15:docId w15:val="{9780B9D6-4298-4ECB-AEA3-C38778D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F7"/>
    <w:pPr>
      <w:ind w:left="720"/>
      <w:contextualSpacing/>
    </w:pPr>
  </w:style>
  <w:style w:type="paragraph" w:styleId="a4">
    <w:name w:val="No Spacing"/>
    <w:uiPriority w:val="1"/>
    <w:qFormat/>
    <w:rsid w:val="00C7269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E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99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E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9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Djennet</dc:creator>
  <cp:keywords/>
  <dc:description/>
  <cp:lastModifiedBy>Адильхан Гаджиев</cp:lastModifiedBy>
  <cp:revision>12</cp:revision>
  <cp:lastPrinted>2023-12-14T10:59:00Z</cp:lastPrinted>
  <dcterms:created xsi:type="dcterms:W3CDTF">2023-12-14T10:14:00Z</dcterms:created>
  <dcterms:modified xsi:type="dcterms:W3CDTF">2025-05-14T13:19:00Z</dcterms:modified>
</cp:coreProperties>
</file>