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54C" w:rsidRDefault="002B554C" w:rsidP="00DA529C">
      <w:pPr>
        <w:tabs>
          <w:tab w:val="left" w:pos="4820"/>
        </w:tabs>
        <w:spacing w:line="276" w:lineRule="auto"/>
        <w:ind w:left="-567"/>
        <w:jc w:val="center"/>
        <w:rPr>
          <w:b/>
        </w:rPr>
      </w:pPr>
    </w:p>
    <w:p w:rsidR="00DA529C" w:rsidRPr="009C4DAA" w:rsidRDefault="00DA529C" w:rsidP="00DA529C">
      <w:pPr>
        <w:tabs>
          <w:tab w:val="left" w:pos="4820"/>
        </w:tabs>
        <w:spacing w:line="276" w:lineRule="auto"/>
        <w:ind w:left="-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30250" cy="742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9C" w:rsidRPr="009C4DAA" w:rsidRDefault="00DA529C" w:rsidP="00DA529C">
      <w:pPr>
        <w:ind w:left="-540" w:firstLine="540"/>
        <w:jc w:val="center"/>
        <w:rPr>
          <w:b/>
          <w:sz w:val="52"/>
        </w:rPr>
      </w:pPr>
      <w:r w:rsidRPr="009C4DAA">
        <w:rPr>
          <w:b/>
          <w:sz w:val="52"/>
        </w:rPr>
        <w:t>РЕСПУБЛИКА ДАГЕСТАН</w:t>
      </w:r>
    </w:p>
    <w:p w:rsidR="00DA529C" w:rsidRDefault="00DA529C" w:rsidP="00DA529C">
      <w:pPr>
        <w:spacing w:line="276" w:lineRule="auto"/>
        <w:ind w:left="-540" w:firstLine="540"/>
        <w:jc w:val="center"/>
        <w:rPr>
          <w:b/>
          <w:sz w:val="52"/>
        </w:rPr>
      </w:pPr>
      <w:r w:rsidRPr="009C4DAA">
        <w:rPr>
          <w:b/>
          <w:sz w:val="52"/>
        </w:rPr>
        <w:t xml:space="preserve">Муниципальное образование </w:t>
      </w:r>
    </w:p>
    <w:p w:rsidR="00DA529C" w:rsidRPr="009C4DAA" w:rsidRDefault="00DA529C" w:rsidP="00DA529C">
      <w:pPr>
        <w:spacing w:line="276" w:lineRule="auto"/>
        <w:ind w:left="-540" w:firstLine="540"/>
        <w:jc w:val="center"/>
      </w:pPr>
      <w:r w:rsidRPr="009C4DAA">
        <w:rPr>
          <w:b/>
          <w:sz w:val="52"/>
        </w:rPr>
        <w:t>«Бабаюртовский район»</w:t>
      </w:r>
    </w:p>
    <w:p w:rsidR="00DA529C" w:rsidRPr="009C4DAA" w:rsidRDefault="00DA529C" w:rsidP="00DA529C">
      <w:pPr>
        <w:ind w:left="-540" w:firstLine="540"/>
        <w:jc w:val="center"/>
        <w:rPr>
          <w:b/>
          <w:sz w:val="40"/>
          <w:szCs w:val="40"/>
        </w:rPr>
      </w:pPr>
      <w:r w:rsidRPr="009C4DAA">
        <w:rPr>
          <w:b/>
          <w:sz w:val="40"/>
          <w:szCs w:val="40"/>
        </w:rPr>
        <w:t>Администрация   муниципального района</w:t>
      </w:r>
    </w:p>
    <w:p w:rsidR="00DA529C" w:rsidRPr="009C4DAA" w:rsidRDefault="00DA529C" w:rsidP="00DA529C">
      <w:pPr>
        <w:ind w:left="-540" w:firstLine="540"/>
        <w:jc w:val="center"/>
      </w:pPr>
    </w:p>
    <w:p w:rsidR="00DA529C" w:rsidRPr="009C4DAA" w:rsidRDefault="00000000" w:rsidP="00DA529C">
      <w:pPr>
        <w:spacing w:line="276" w:lineRule="auto"/>
        <w:ind w:left="-540" w:firstLine="540"/>
        <w:jc w:val="center"/>
        <w:rPr>
          <w:b/>
          <w:sz w:val="16"/>
          <w:szCs w:val="16"/>
        </w:rPr>
      </w:pPr>
      <w:r>
        <w:rPr>
          <w:b/>
          <w:noProof/>
          <w:sz w:val="52"/>
        </w:rPr>
        <w:pict>
          <v:line id="Прямая соединительная линия 6" o:spid="_x0000_s1026" style="position:absolute;left:0;text-align:left;z-index:251658240;visibility:visible;mso-wrap-distance-top:-3e-5mm;mso-wrap-distance-bottom:-3e-5mm" from="-6.85pt,.6pt" to="501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A529C" w:rsidRDefault="00DA529C" w:rsidP="00DA529C">
      <w:pPr>
        <w:spacing w:line="276" w:lineRule="auto"/>
        <w:ind w:left="-540" w:hanging="27"/>
        <w:jc w:val="center"/>
        <w:rPr>
          <w:b/>
          <w:sz w:val="32"/>
          <w:szCs w:val="32"/>
        </w:rPr>
      </w:pPr>
      <w:r w:rsidRPr="009C4DAA">
        <w:rPr>
          <w:b/>
          <w:sz w:val="32"/>
          <w:szCs w:val="32"/>
        </w:rPr>
        <w:t>Постановление</w:t>
      </w:r>
    </w:p>
    <w:p w:rsidR="00DA529C" w:rsidRPr="000F5417" w:rsidRDefault="00DA529C" w:rsidP="00DA529C">
      <w:pPr>
        <w:spacing w:line="276" w:lineRule="auto"/>
        <w:ind w:left="-540" w:hanging="27"/>
        <w:jc w:val="center"/>
        <w:rPr>
          <w:b/>
          <w:sz w:val="16"/>
          <w:szCs w:val="16"/>
        </w:rPr>
      </w:pPr>
      <w:r w:rsidRPr="000F5417">
        <w:rPr>
          <w:b/>
          <w:sz w:val="16"/>
          <w:szCs w:val="16"/>
        </w:rPr>
        <w:t xml:space="preserve"> </w:t>
      </w:r>
    </w:p>
    <w:p w:rsidR="00DA529C" w:rsidRPr="00DA529C" w:rsidRDefault="00DA529C" w:rsidP="00BC2757">
      <w:pPr>
        <w:framePr w:w="8995" w:h="1124" w:hSpace="141" w:wrap="around" w:vAnchor="text" w:hAnchor="page" w:x="1814" w:y="592"/>
        <w:tabs>
          <w:tab w:val="left" w:pos="3544"/>
        </w:tabs>
        <w:jc w:val="center"/>
        <w:rPr>
          <w:b/>
          <w:sz w:val="32"/>
          <w:szCs w:val="32"/>
        </w:rPr>
      </w:pPr>
      <w:r w:rsidRPr="00DA529C">
        <w:rPr>
          <w:b/>
          <w:sz w:val="32"/>
          <w:szCs w:val="32"/>
        </w:rPr>
        <w:t>Об утверждении Положения о выплатах стимулирующего характера руководителям муниципальных учреждений культуры и руководителям муниципальных учреждений дополнительного образования в сфере культуры муниципального района «Бабаюртовский район»</w:t>
      </w:r>
    </w:p>
    <w:p w:rsidR="00DA529C" w:rsidRDefault="00DA529C" w:rsidP="00DA529C">
      <w:pPr>
        <w:pStyle w:val="ac"/>
        <w:spacing w:after="0"/>
        <w:ind w:left="0" w:right="125"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Pr="009C4DAA">
        <w:rPr>
          <w:b/>
          <w:sz w:val="28"/>
        </w:rPr>
        <w:t>«___</w:t>
      </w:r>
      <w:r>
        <w:rPr>
          <w:b/>
          <w:sz w:val="28"/>
        </w:rPr>
        <w:t>__</w:t>
      </w:r>
      <w:r w:rsidRPr="009C4DAA">
        <w:rPr>
          <w:b/>
          <w:sz w:val="28"/>
        </w:rPr>
        <w:t>» ___________ 202</w:t>
      </w:r>
      <w:r>
        <w:rPr>
          <w:b/>
          <w:sz w:val="28"/>
        </w:rPr>
        <w:t>3</w:t>
      </w:r>
      <w:r w:rsidRPr="009C4DAA">
        <w:rPr>
          <w:b/>
          <w:sz w:val="28"/>
        </w:rPr>
        <w:t xml:space="preserve"> г.                                                   №_______</w:t>
      </w:r>
      <w:r>
        <w:rPr>
          <w:b/>
          <w:sz w:val="28"/>
        </w:rPr>
        <w:t>____</w:t>
      </w:r>
    </w:p>
    <w:p w:rsidR="00DA529C" w:rsidRDefault="00DA529C" w:rsidP="00881AA4">
      <w:pPr>
        <w:ind w:firstLine="709"/>
        <w:jc w:val="both"/>
      </w:pPr>
    </w:p>
    <w:p w:rsidR="00881AA4" w:rsidRPr="00614438" w:rsidRDefault="00881AA4" w:rsidP="00BD61F0">
      <w:pPr>
        <w:ind w:firstLine="709"/>
        <w:jc w:val="both"/>
        <w:rPr>
          <w:b/>
          <w:sz w:val="28"/>
          <w:szCs w:val="28"/>
        </w:rPr>
      </w:pPr>
      <w:r w:rsidRPr="00614438">
        <w:rPr>
          <w:sz w:val="28"/>
          <w:szCs w:val="28"/>
        </w:rPr>
        <w:t xml:space="preserve">В соответствии с Трудовым кодексом Российской Федерации, </w:t>
      </w:r>
      <w:r w:rsidR="00BD61F0" w:rsidRPr="00614438">
        <w:rPr>
          <w:sz w:val="28"/>
          <w:szCs w:val="28"/>
        </w:rPr>
        <w:t>приказом Министерства культуры Российской Федерации от 28 июня 2013 г. № 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работников», постановлением Правительства Республики Дагестан от 8 октября 2009 г. №344 «Об утверждении Положения об оплате труда работников государственных учреждений культуры и искусства Республики Дагестан»</w:t>
      </w:r>
      <w:r w:rsidRPr="00614438">
        <w:rPr>
          <w:sz w:val="28"/>
          <w:szCs w:val="28"/>
        </w:rPr>
        <w:t>,</w:t>
      </w:r>
      <w:r w:rsidR="00BD61F0" w:rsidRPr="00614438">
        <w:rPr>
          <w:sz w:val="28"/>
          <w:szCs w:val="28"/>
        </w:rPr>
        <w:t xml:space="preserve"> </w:t>
      </w:r>
      <w:r w:rsidR="000463B9" w:rsidRPr="00614438">
        <w:rPr>
          <w:sz w:val="28"/>
          <w:szCs w:val="28"/>
        </w:rPr>
        <w:t>п</w:t>
      </w:r>
      <w:r w:rsidRPr="00614438">
        <w:rPr>
          <w:sz w:val="28"/>
          <w:szCs w:val="28"/>
        </w:rPr>
        <w:t xml:space="preserve">остановлением </w:t>
      </w:r>
      <w:r w:rsidR="00BD61F0" w:rsidRPr="00614438">
        <w:rPr>
          <w:sz w:val="28"/>
          <w:szCs w:val="28"/>
        </w:rPr>
        <w:t>Администрации муниципального района</w:t>
      </w:r>
      <w:r w:rsidRPr="00614438">
        <w:rPr>
          <w:sz w:val="28"/>
          <w:szCs w:val="28"/>
        </w:rPr>
        <w:t xml:space="preserve"> </w:t>
      </w:r>
      <w:r w:rsidR="00BD61F0" w:rsidRPr="00614438">
        <w:rPr>
          <w:sz w:val="28"/>
          <w:szCs w:val="28"/>
        </w:rPr>
        <w:t xml:space="preserve">«Бабаюртовский район» </w:t>
      </w:r>
      <w:r w:rsidRPr="00614438">
        <w:rPr>
          <w:rFonts w:eastAsia="Calibri"/>
          <w:sz w:val="28"/>
          <w:szCs w:val="28"/>
        </w:rPr>
        <w:t xml:space="preserve">от </w:t>
      </w:r>
      <w:r w:rsidR="00BD61F0" w:rsidRPr="00614438">
        <w:rPr>
          <w:rFonts w:eastAsia="Calibri"/>
          <w:sz w:val="28"/>
          <w:szCs w:val="28"/>
        </w:rPr>
        <w:t>10</w:t>
      </w:r>
      <w:r w:rsidRPr="00614438">
        <w:rPr>
          <w:rFonts w:eastAsia="Calibri"/>
          <w:sz w:val="28"/>
          <w:szCs w:val="28"/>
        </w:rPr>
        <w:t xml:space="preserve"> </w:t>
      </w:r>
      <w:r w:rsidR="00BD61F0" w:rsidRPr="00614438">
        <w:rPr>
          <w:rFonts w:eastAsia="Calibri"/>
          <w:sz w:val="28"/>
          <w:szCs w:val="28"/>
        </w:rPr>
        <w:t>сентя</w:t>
      </w:r>
      <w:r w:rsidRPr="00614438">
        <w:rPr>
          <w:rFonts w:eastAsia="Calibri"/>
          <w:sz w:val="28"/>
          <w:szCs w:val="28"/>
        </w:rPr>
        <w:t>бря 20</w:t>
      </w:r>
      <w:r w:rsidR="00BD61F0" w:rsidRPr="00614438">
        <w:rPr>
          <w:rFonts w:eastAsia="Calibri"/>
          <w:sz w:val="28"/>
          <w:szCs w:val="28"/>
        </w:rPr>
        <w:t>21</w:t>
      </w:r>
      <w:r w:rsidRPr="00614438">
        <w:rPr>
          <w:rFonts w:eastAsia="Calibri"/>
          <w:sz w:val="28"/>
          <w:szCs w:val="28"/>
        </w:rPr>
        <w:t>г</w:t>
      </w:r>
      <w:r w:rsidR="00D30C13" w:rsidRPr="00614438">
        <w:rPr>
          <w:rFonts w:eastAsia="Calibri"/>
          <w:sz w:val="28"/>
          <w:szCs w:val="28"/>
        </w:rPr>
        <w:t>.</w:t>
      </w:r>
      <w:r w:rsidRPr="00614438">
        <w:rPr>
          <w:rFonts w:eastAsia="Calibri"/>
          <w:sz w:val="28"/>
          <w:szCs w:val="28"/>
        </w:rPr>
        <w:t xml:space="preserve"> </w:t>
      </w:r>
      <w:r w:rsidR="00D30C13" w:rsidRPr="00614438">
        <w:rPr>
          <w:sz w:val="28"/>
          <w:szCs w:val="28"/>
        </w:rPr>
        <w:t>№</w:t>
      </w:r>
      <w:r w:rsidR="00BD61F0" w:rsidRPr="00614438">
        <w:rPr>
          <w:sz w:val="28"/>
          <w:szCs w:val="28"/>
        </w:rPr>
        <w:t>414</w:t>
      </w:r>
      <w:r w:rsidRPr="00614438">
        <w:rPr>
          <w:rFonts w:eastAsia="Calibri"/>
          <w:sz w:val="28"/>
          <w:szCs w:val="28"/>
        </w:rPr>
        <w:t xml:space="preserve"> «</w:t>
      </w:r>
      <w:r w:rsidR="00BD61F0" w:rsidRPr="00614438">
        <w:rPr>
          <w:sz w:val="28"/>
          <w:szCs w:val="28"/>
        </w:rPr>
        <w:t>Об утверждении Положения об оплате труда работников муниципальных учреждений культуры и искусства муниципального образования «Бабаюртовский район» Республики Дагестан (новая редакция)</w:t>
      </w:r>
      <w:r w:rsidRPr="00614438">
        <w:rPr>
          <w:rFonts w:eastAsia="Calibri"/>
          <w:sz w:val="28"/>
          <w:szCs w:val="28"/>
        </w:rPr>
        <w:t xml:space="preserve">», </w:t>
      </w:r>
      <w:r w:rsidR="00BD61F0" w:rsidRPr="00614438">
        <w:rPr>
          <w:sz w:val="28"/>
          <w:szCs w:val="28"/>
        </w:rPr>
        <w:t>Администрация муниципального района постановляет:</w:t>
      </w:r>
    </w:p>
    <w:p w:rsidR="00881AA4" w:rsidRPr="00614438" w:rsidRDefault="00881AA4" w:rsidP="00881AA4">
      <w:pPr>
        <w:ind w:firstLine="709"/>
        <w:jc w:val="both"/>
        <w:rPr>
          <w:b/>
          <w:sz w:val="28"/>
          <w:szCs w:val="28"/>
        </w:rPr>
      </w:pPr>
      <w:r w:rsidRPr="00614438">
        <w:rPr>
          <w:sz w:val="28"/>
          <w:szCs w:val="28"/>
        </w:rPr>
        <w:t>1</w:t>
      </w:r>
      <w:r w:rsidR="00C93165" w:rsidRPr="00614438">
        <w:rPr>
          <w:b/>
          <w:sz w:val="28"/>
          <w:szCs w:val="28"/>
        </w:rPr>
        <w:t>. </w:t>
      </w:r>
      <w:r w:rsidRPr="00614438">
        <w:rPr>
          <w:sz w:val="28"/>
          <w:szCs w:val="28"/>
        </w:rPr>
        <w:t xml:space="preserve">Утвердить Порядок установления стимулирующих выплат руководителям муниципальных учреждений культуры и </w:t>
      </w:r>
      <w:r w:rsidR="004E0E7C">
        <w:rPr>
          <w:sz w:val="28"/>
          <w:szCs w:val="28"/>
        </w:rPr>
        <w:t xml:space="preserve">учреждений </w:t>
      </w:r>
      <w:r w:rsidRPr="00614438">
        <w:rPr>
          <w:sz w:val="28"/>
          <w:szCs w:val="28"/>
        </w:rPr>
        <w:t>дополнительного образования в сфере культуры (</w:t>
      </w:r>
      <w:r w:rsidR="00692192">
        <w:rPr>
          <w:sz w:val="28"/>
          <w:szCs w:val="28"/>
        </w:rPr>
        <w:t>П</w:t>
      </w:r>
      <w:r w:rsidRPr="00614438">
        <w:rPr>
          <w:sz w:val="28"/>
          <w:szCs w:val="28"/>
        </w:rPr>
        <w:t>рил</w:t>
      </w:r>
      <w:r w:rsidR="000463B9" w:rsidRPr="00614438">
        <w:rPr>
          <w:sz w:val="28"/>
          <w:szCs w:val="28"/>
        </w:rPr>
        <w:t>ожение 1</w:t>
      </w:r>
      <w:r w:rsidRPr="00614438">
        <w:rPr>
          <w:sz w:val="28"/>
          <w:szCs w:val="28"/>
        </w:rPr>
        <w:t>).</w:t>
      </w:r>
    </w:p>
    <w:p w:rsidR="00881AA4" w:rsidRDefault="00881AA4" w:rsidP="00881AA4">
      <w:pPr>
        <w:ind w:firstLine="709"/>
        <w:jc w:val="both"/>
        <w:rPr>
          <w:sz w:val="28"/>
          <w:szCs w:val="28"/>
        </w:rPr>
      </w:pPr>
      <w:r w:rsidRPr="00614438">
        <w:rPr>
          <w:sz w:val="28"/>
          <w:szCs w:val="28"/>
        </w:rPr>
        <w:t>2</w:t>
      </w:r>
      <w:r w:rsidR="00C93165" w:rsidRPr="00614438">
        <w:rPr>
          <w:sz w:val="28"/>
          <w:szCs w:val="28"/>
        </w:rPr>
        <w:t>. </w:t>
      </w:r>
      <w:r w:rsidRPr="00614438">
        <w:rPr>
          <w:sz w:val="28"/>
          <w:szCs w:val="28"/>
        </w:rPr>
        <w:t xml:space="preserve">Утвердить состав Комиссии по оценке эффективности деятельности руководителей муниципальных учреждений </w:t>
      </w:r>
      <w:r w:rsidR="004E0E7C">
        <w:rPr>
          <w:sz w:val="28"/>
          <w:szCs w:val="28"/>
        </w:rPr>
        <w:t xml:space="preserve">культуры </w:t>
      </w:r>
      <w:r w:rsidRPr="00614438">
        <w:rPr>
          <w:sz w:val="28"/>
          <w:szCs w:val="28"/>
        </w:rPr>
        <w:t xml:space="preserve">и </w:t>
      </w:r>
      <w:r w:rsidR="004E0E7C">
        <w:rPr>
          <w:sz w:val="28"/>
          <w:szCs w:val="28"/>
        </w:rPr>
        <w:t>учреждений</w:t>
      </w:r>
      <w:r w:rsidR="004E0E7C" w:rsidRPr="00614438">
        <w:rPr>
          <w:sz w:val="28"/>
          <w:szCs w:val="28"/>
        </w:rPr>
        <w:t xml:space="preserve"> </w:t>
      </w:r>
      <w:r w:rsidRPr="00614438">
        <w:rPr>
          <w:sz w:val="28"/>
          <w:szCs w:val="28"/>
        </w:rPr>
        <w:t>дополнительного образования в сфере культуры (</w:t>
      </w:r>
      <w:r w:rsidR="00692192">
        <w:rPr>
          <w:sz w:val="28"/>
          <w:szCs w:val="28"/>
        </w:rPr>
        <w:t>П</w:t>
      </w:r>
      <w:r w:rsidRPr="00614438">
        <w:rPr>
          <w:sz w:val="28"/>
          <w:szCs w:val="28"/>
        </w:rPr>
        <w:t>рил</w:t>
      </w:r>
      <w:r w:rsidR="000463B9" w:rsidRPr="00614438">
        <w:rPr>
          <w:sz w:val="28"/>
          <w:szCs w:val="28"/>
        </w:rPr>
        <w:t>ожение 2</w:t>
      </w:r>
      <w:r w:rsidRPr="00614438">
        <w:rPr>
          <w:sz w:val="28"/>
          <w:szCs w:val="28"/>
        </w:rPr>
        <w:t>).</w:t>
      </w:r>
    </w:p>
    <w:p w:rsidR="004E0E7C" w:rsidRPr="00614438" w:rsidRDefault="004E0E7C" w:rsidP="00881AA4">
      <w:pPr>
        <w:ind w:firstLine="709"/>
        <w:jc w:val="both"/>
        <w:rPr>
          <w:sz w:val="28"/>
          <w:szCs w:val="28"/>
        </w:rPr>
      </w:pPr>
    </w:p>
    <w:p w:rsidR="00881AA4" w:rsidRPr="00614438" w:rsidRDefault="00881AA4" w:rsidP="00692192">
      <w:pPr>
        <w:ind w:firstLine="567"/>
        <w:jc w:val="both"/>
        <w:rPr>
          <w:sz w:val="28"/>
          <w:szCs w:val="28"/>
        </w:rPr>
      </w:pPr>
      <w:r w:rsidRPr="00614438">
        <w:rPr>
          <w:sz w:val="28"/>
          <w:szCs w:val="28"/>
        </w:rPr>
        <w:lastRenderedPageBreak/>
        <w:t xml:space="preserve">  3</w:t>
      </w:r>
      <w:r w:rsidR="00C93165" w:rsidRPr="00614438">
        <w:rPr>
          <w:sz w:val="28"/>
          <w:szCs w:val="28"/>
        </w:rPr>
        <w:t>. </w:t>
      </w:r>
      <w:r w:rsidRPr="00614438">
        <w:rPr>
          <w:sz w:val="28"/>
          <w:szCs w:val="28"/>
        </w:rPr>
        <w:t xml:space="preserve">Утвердить Положение о Комиссии по оценке эффективности деятельности руководителей муниципальных учреждений культуры и </w:t>
      </w:r>
      <w:r w:rsidR="004E0E7C">
        <w:rPr>
          <w:sz w:val="28"/>
          <w:szCs w:val="28"/>
        </w:rPr>
        <w:t>учреждений</w:t>
      </w:r>
      <w:r w:rsidR="004E0E7C" w:rsidRPr="00614438">
        <w:rPr>
          <w:sz w:val="28"/>
          <w:szCs w:val="28"/>
        </w:rPr>
        <w:t xml:space="preserve"> </w:t>
      </w:r>
      <w:r w:rsidRPr="00614438">
        <w:rPr>
          <w:sz w:val="28"/>
          <w:szCs w:val="28"/>
        </w:rPr>
        <w:t>дополнительного образования в сфере культуры (</w:t>
      </w:r>
      <w:r w:rsidR="00692192">
        <w:rPr>
          <w:sz w:val="28"/>
          <w:szCs w:val="28"/>
        </w:rPr>
        <w:t>П</w:t>
      </w:r>
      <w:r w:rsidRPr="00614438">
        <w:rPr>
          <w:sz w:val="28"/>
          <w:szCs w:val="28"/>
        </w:rPr>
        <w:t>рил</w:t>
      </w:r>
      <w:r w:rsidR="000463B9" w:rsidRPr="00614438">
        <w:rPr>
          <w:sz w:val="28"/>
          <w:szCs w:val="28"/>
        </w:rPr>
        <w:t>ожение 3</w:t>
      </w:r>
      <w:r w:rsidRPr="00614438">
        <w:rPr>
          <w:sz w:val="28"/>
          <w:szCs w:val="28"/>
        </w:rPr>
        <w:t>).</w:t>
      </w:r>
    </w:p>
    <w:p w:rsidR="004E0E7C" w:rsidRPr="007E767C" w:rsidRDefault="00881AA4" w:rsidP="004E0E7C">
      <w:pPr>
        <w:ind w:firstLine="567"/>
        <w:jc w:val="both"/>
        <w:rPr>
          <w:bCs/>
          <w:sz w:val="28"/>
          <w:szCs w:val="28"/>
        </w:rPr>
      </w:pPr>
      <w:r w:rsidRPr="00614438">
        <w:rPr>
          <w:sz w:val="28"/>
          <w:szCs w:val="28"/>
        </w:rPr>
        <w:t xml:space="preserve">  </w:t>
      </w:r>
      <w:r w:rsidR="004E0E7C">
        <w:rPr>
          <w:sz w:val="28"/>
          <w:szCs w:val="28"/>
        </w:rPr>
        <w:t xml:space="preserve">4. </w:t>
      </w:r>
      <w:r w:rsidR="004E0E7C">
        <w:rPr>
          <w:rStyle w:val="fontstyle01"/>
        </w:rPr>
        <w:t xml:space="preserve">Настоящее  постановление вступает в силу со дня подписания и подлежит официальному опубликованию на сайте </w:t>
      </w:r>
      <w:r w:rsidR="004E0E7C" w:rsidRPr="004D2622">
        <w:rPr>
          <w:sz w:val="28"/>
          <w:szCs w:val="28"/>
        </w:rPr>
        <w:t>официальном сайте Администрации муниципального района в сети</w:t>
      </w:r>
      <w:r w:rsidR="004E0E7C">
        <w:rPr>
          <w:sz w:val="28"/>
          <w:szCs w:val="28"/>
        </w:rPr>
        <w:t xml:space="preserve"> Интернет</w:t>
      </w:r>
      <w:r w:rsidR="004E0E7C" w:rsidRPr="007E767C">
        <w:rPr>
          <w:color w:val="000000"/>
          <w:sz w:val="28"/>
          <w:szCs w:val="28"/>
        </w:rPr>
        <w:t>.</w:t>
      </w:r>
    </w:p>
    <w:p w:rsidR="00881AA4" w:rsidRPr="00D117C5" w:rsidRDefault="00692192" w:rsidP="00692192">
      <w:pPr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 xml:space="preserve">  5. </w:t>
      </w:r>
      <w:r w:rsidR="004E0E7C" w:rsidRPr="007E767C">
        <w:rPr>
          <w:rFonts w:eastAsia="Calibri"/>
          <w:sz w:val="28"/>
          <w:szCs w:val="28"/>
          <w:lang w:eastAsia="en-US"/>
        </w:rPr>
        <w:t xml:space="preserve">Контроль исполнения настоящего постановления возложить на </w:t>
      </w:r>
      <w:r w:rsidR="004E0E7C">
        <w:rPr>
          <w:rFonts w:eastAsia="Calibri"/>
          <w:sz w:val="28"/>
          <w:szCs w:val="28"/>
          <w:lang w:eastAsia="en-US"/>
        </w:rPr>
        <w:t>заместителя главы муниципального района Абдуразакова И.Ш.</w:t>
      </w:r>
      <w:r w:rsidR="003E66F3" w:rsidRPr="00D117C5">
        <w:t xml:space="preserve"> </w:t>
      </w:r>
    </w:p>
    <w:p w:rsidR="00881AA4" w:rsidRPr="00D117C5" w:rsidRDefault="00881AA4" w:rsidP="00881AA4">
      <w:pPr>
        <w:ind w:firstLine="709"/>
        <w:jc w:val="both"/>
      </w:pPr>
    </w:p>
    <w:p w:rsidR="00881AA4" w:rsidRPr="00D117C5" w:rsidRDefault="00881AA4" w:rsidP="00881AA4">
      <w:pPr>
        <w:ind w:firstLine="709"/>
        <w:jc w:val="both"/>
      </w:pPr>
    </w:p>
    <w:p w:rsidR="00614438" w:rsidRPr="004B13D3" w:rsidRDefault="00614438" w:rsidP="00614438">
      <w:pPr>
        <w:rPr>
          <w:b/>
          <w:sz w:val="28"/>
          <w:szCs w:val="28"/>
        </w:rPr>
      </w:pPr>
    </w:p>
    <w:p w:rsidR="00614438" w:rsidRPr="004B13D3" w:rsidRDefault="00614438" w:rsidP="006144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B13D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4B13D3">
        <w:rPr>
          <w:b/>
          <w:sz w:val="28"/>
          <w:szCs w:val="28"/>
        </w:rPr>
        <w:t xml:space="preserve"> муниципального района           </w:t>
      </w:r>
      <w:r>
        <w:rPr>
          <w:b/>
          <w:sz w:val="28"/>
          <w:szCs w:val="28"/>
        </w:rPr>
        <w:t xml:space="preserve">      </w:t>
      </w:r>
      <w:r w:rsidRPr="004B13D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</w:t>
      </w:r>
      <w:r w:rsidRPr="004B13D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Д</w:t>
      </w:r>
      <w:r w:rsidRPr="004B13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Pr="004B13D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Исламов</w:t>
      </w:r>
      <w:r w:rsidRPr="004B13D3">
        <w:rPr>
          <w:b/>
          <w:sz w:val="28"/>
          <w:szCs w:val="28"/>
        </w:rPr>
        <w:t xml:space="preserve">   </w:t>
      </w:r>
    </w:p>
    <w:p w:rsidR="00614438" w:rsidRPr="004B13D3" w:rsidRDefault="00614438" w:rsidP="00614438">
      <w:pPr>
        <w:rPr>
          <w:sz w:val="16"/>
          <w:szCs w:val="16"/>
        </w:rPr>
      </w:pPr>
      <w:r w:rsidRPr="004B13D3">
        <w:rPr>
          <w:sz w:val="16"/>
          <w:szCs w:val="16"/>
        </w:rPr>
        <w:t xml:space="preserve">Исп. Абдуллаев А.А.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4B13D3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</w:t>
      </w:r>
      <w:r w:rsidRPr="004B13D3">
        <w:rPr>
          <w:sz w:val="16"/>
          <w:szCs w:val="16"/>
        </w:rPr>
        <w:t xml:space="preserve">         копия: в дело, адрес</w:t>
      </w:r>
    </w:p>
    <w:p w:rsidR="00881AA4" w:rsidRPr="00D117C5" w:rsidRDefault="00614438" w:rsidP="00614438">
      <w:pPr>
        <w:tabs>
          <w:tab w:val="left" w:pos="7619"/>
        </w:tabs>
        <w:jc w:val="both"/>
      </w:pPr>
      <w:r w:rsidRPr="004B13D3">
        <w:rPr>
          <w:sz w:val="16"/>
          <w:szCs w:val="16"/>
        </w:rPr>
        <w:t>Тел. 89387974307</w:t>
      </w: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Default="00881AA4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Default="004E0E7C" w:rsidP="00881AA4">
      <w:pPr>
        <w:ind w:left="6237"/>
      </w:pPr>
    </w:p>
    <w:p w:rsidR="004E0E7C" w:rsidRPr="00D117C5" w:rsidRDefault="004E0E7C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881AA4">
      <w:pPr>
        <w:ind w:left="6237"/>
      </w:pPr>
    </w:p>
    <w:p w:rsidR="00881AA4" w:rsidRDefault="00881AA4" w:rsidP="00881AA4">
      <w:pPr>
        <w:ind w:left="6237"/>
      </w:pPr>
    </w:p>
    <w:p w:rsidR="00692192" w:rsidRPr="00D117C5" w:rsidRDefault="00692192" w:rsidP="00881AA4">
      <w:pPr>
        <w:ind w:left="6237"/>
      </w:pPr>
    </w:p>
    <w:p w:rsidR="00460185" w:rsidRPr="004E0E7C" w:rsidRDefault="00855264" w:rsidP="00692192">
      <w:pPr>
        <w:tabs>
          <w:tab w:val="center" w:pos="7938"/>
          <w:tab w:val="right" w:pos="9922"/>
        </w:tabs>
        <w:ind w:left="5954"/>
        <w:jc w:val="right"/>
        <w:rPr>
          <w:bCs/>
          <w:sz w:val="20"/>
          <w:szCs w:val="20"/>
        </w:rPr>
      </w:pPr>
      <w:r>
        <w:rPr>
          <w:bCs/>
        </w:rPr>
        <w:tab/>
      </w:r>
      <w:r w:rsidR="00460185" w:rsidRPr="004E0E7C">
        <w:rPr>
          <w:bCs/>
          <w:sz w:val="20"/>
          <w:szCs w:val="20"/>
        </w:rPr>
        <w:t>Приложение 1</w:t>
      </w:r>
    </w:p>
    <w:p w:rsidR="00460185" w:rsidRPr="004E0E7C" w:rsidRDefault="00460185" w:rsidP="00881AA4">
      <w:pPr>
        <w:ind w:left="5954"/>
        <w:jc w:val="right"/>
        <w:rPr>
          <w:bCs/>
          <w:sz w:val="20"/>
          <w:szCs w:val="20"/>
        </w:rPr>
      </w:pPr>
    </w:p>
    <w:p w:rsidR="00881AA4" w:rsidRPr="00692192" w:rsidRDefault="00881AA4" w:rsidP="00881AA4">
      <w:pPr>
        <w:ind w:left="5954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>УТВЕРЖДЕН</w:t>
      </w:r>
    </w:p>
    <w:p w:rsidR="00881AA4" w:rsidRPr="00692192" w:rsidRDefault="00881AA4" w:rsidP="00881AA4">
      <w:pPr>
        <w:ind w:left="5670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 xml:space="preserve">постановлением Администрации </w:t>
      </w:r>
      <w:r w:rsidR="004E0E7C" w:rsidRPr="00692192">
        <w:rPr>
          <w:bCs/>
          <w:sz w:val="20"/>
          <w:szCs w:val="20"/>
        </w:rPr>
        <w:t>муниципального района</w:t>
      </w:r>
    </w:p>
    <w:p w:rsidR="004E0E7C" w:rsidRPr="00692192" w:rsidRDefault="004E0E7C" w:rsidP="00881AA4">
      <w:pPr>
        <w:ind w:left="5670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>«Бабаюртовский район»</w:t>
      </w:r>
    </w:p>
    <w:p w:rsidR="00881AA4" w:rsidRPr="004E0E7C" w:rsidRDefault="004E0E7C" w:rsidP="00881AA4">
      <w:pPr>
        <w:ind w:left="5529"/>
        <w:jc w:val="right"/>
        <w:rPr>
          <w:rFonts w:eastAsiaTheme="minorHAnsi"/>
          <w:sz w:val="20"/>
          <w:szCs w:val="20"/>
          <w:lang w:eastAsia="en-US"/>
        </w:rPr>
      </w:pPr>
      <w:r w:rsidRPr="00692192">
        <w:rPr>
          <w:sz w:val="20"/>
          <w:szCs w:val="20"/>
        </w:rPr>
        <w:t>от «___»  _________ 20___г.</w:t>
      </w:r>
      <w:r w:rsidR="00881AA4" w:rsidRPr="00692192">
        <w:rPr>
          <w:sz w:val="20"/>
          <w:szCs w:val="20"/>
        </w:rPr>
        <w:t xml:space="preserve"> №</w:t>
      </w:r>
      <w:r w:rsidR="00855264" w:rsidRPr="00692192">
        <w:rPr>
          <w:sz w:val="20"/>
          <w:szCs w:val="20"/>
        </w:rPr>
        <w:t xml:space="preserve"> </w:t>
      </w:r>
      <w:r w:rsidRPr="00692192">
        <w:rPr>
          <w:sz w:val="20"/>
          <w:szCs w:val="20"/>
        </w:rPr>
        <w:t>______</w:t>
      </w:r>
    </w:p>
    <w:p w:rsidR="00881AA4" w:rsidRPr="00D117C5" w:rsidRDefault="00881AA4" w:rsidP="00881AA4">
      <w:pPr>
        <w:ind w:left="6237"/>
        <w:jc w:val="right"/>
      </w:pPr>
    </w:p>
    <w:p w:rsidR="00881AA4" w:rsidRPr="00D117C5" w:rsidRDefault="00881AA4" w:rsidP="00881AA4">
      <w:pPr>
        <w:ind w:firstLine="709"/>
        <w:jc w:val="center"/>
        <w:rPr>
          <w:b/>
        </w:rPr>
      </w:pPr>
      <w:r w:rsidRPr="00D117C5">
        <w:rPr>
          <w:b/>
        </w:rPr>
        <w:t>ПОРЯДОК</w:t>
      </w:r>
    </w:p>
    <w:p w:rsidR="00881AA4" w:rsidRPr="00D117C5" w:rsidRDefault="00881AA4" w:rsidP="004E0E7C">
      <w:pPr>
        <w:ind w:firstLine="709"/>
        <w:jc w:val="center"/>
        <w:rPr>
          <w:b/>
        </w:rPr>
      </w:pPr>
      <w:r w:rsidRPr="00D117C5">
        <w:rPr>
          <w:b/>
        </w:rPr>
        <w:t>установления стимулирующих выплат руковод</w:t>
      </w:r>
      <w:r w:rsidR="004E0E7C">
        <w:rPr>
          <w:b/>
        </w:rPr>
        <w:t xml:space="preserve">ителям муниципальных учреждений в </w:t>
      </w:r>
      <w:r w:rsidRPr="00D117C5">
        <w:rPr>
          <w:b/>
        </w:rPr>
        <w:t>сфер</w:t>
      </w:r>
      <w:r w:rsidR="004E0E7C">
        <w:rPr>
          <w:b/>
        </w:rPr>
        <w:t>е</w:t>
      </w:r>
      <w:r w:rsidRPr="00D117C5">
        <w:rPr>
          <w:b/>
        </w:rPr>
        <w:t xml:space="preserve"> культуры и </w:t>
      </w:r>
      <w:r w:rsidR="004E0E7C">
        <w:rPr>
          <w:b/>
        </w:rPr>
        <w:t xml:space="preserve">учреждений </w:t>
      </w:r>
      <w:r w:rsidRPr="00D117C5">
        <w:rPr>
          <w:b/>
        </w:rPr>
        <w:t>дополнительного образования в сфере культуры</w:t>
      </w:r>
      <w:r w:rsidR="004E0E7C">
        <w:rPr>
          <w:b/>
        </w:rPr>
        <w:t xml:space="preserve"> муниципального района «Бабаюртовский район»</w:t>
      </w:r>
    </w:p>
    <w:p w:rsidR="00881AA4" w:rsidRPr="00D117C5" w:rsidRDefault="00881AA4" w:rsidP="00881AA4">
      <w:pPr>
        <w:ind w:firstLine="709"/>
        <w:jc w:val="both"/>
      </w:pPr>
    </w:p>
    <w:p w:rsidR="00881AA4" w:rsidRPr="00D117C5" w:rsidRDefault="00881AA4" w:rsidP="00881AA4">
      <w:pPr>
        <w:ind w:firstLine="567"/>
        <w:jc w:val="center"/>
        <w:rPr>
          <w:b/>
        </w:rPr>
      </w:pPr>
      <w:r w:rsidRPr="00D117C5">
        <w:rPr>
          <w:b/>
        </w:rPr>
        <w:t>1. Общие положения</w:t>
      </w: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  <w:r w:rsidRPr="00D117C5">
        <w:t xml:space="preserve">1.1. Порядок установления стимулирующих выплат руководителям муниципальных учреждений сферы культуры (далее – Порядок), </w:t>
      </w:r>
      <w:r w:rsidRPr="004E0E7C">
        <w:t>разработан в соответствии с Трудовым кодексом Р</w:t>
      </w:r>
      <w:r w:rsidR="00A215D4" w:rsidRPr="004E0E7C">
        <w:t xml:space="preserve">оссийской </w:t>
      </w:r>
      <w:r w:rsidRPr="004E0E7C">
        <w:t>Ф</w:t>
      </w:r>
      <w:r w:rsidR="00A215D4" w:rsidRPr="004E0E7C">
        <w:t>едерации</w:t>
      </w:r>
      <w:r w:rsidRPr="004E0E7C">
        <w:t xml:space="preserve">, </w:t>
      </w:r>
      <w:r w:rsidR="004E0E7C" w:rsidRPr="004E0E7C">
        <w:t xml:space="preserve">приказом Министерства культуры Российской Федерации от 28 июня 2013 г. № 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работников», постановлением Правительства Республики Дагестан от 8 октября 2009 г. №344 «Об утверждении Положения об оплате труда работников государственных учреждений культуры и искусства Республики Дагестан», постановлением Администрации муниципального района «Бабаюртовский район» </w:t>
      </w:r>
      <w:r w:rsidR="004E0E7C" w:rsidRPr="004E0E7C">
        <w:rPr>
          <w:rFonts w:eastAsia="Calibri"/>
        </w:rPr>
        <w:t xml:space="preserve">от 10 сентября 2021г. </w:t>
      </w:r>
      <w:r w:rsidR="004E0E7C" w:rsidRPr="004E0E7C">
        <w:t>№414</w:t>
      </w:r>
      <w:r w:rsidR="004E0E7C" w:rsidRPr="004E0E7C">
        <w:rPr>
          <w:rFonts w:eastAsia="Calibri"/>
        </w:rPr>
        <w:t xml:space="preserve"> «</w:t>
      </w:r>
      <w:r w:rsidR="004E0E7C" w:rsidRPr="004E0E7C">
        <w:t>Об утверждении Положения об оплате труда работников муниципальных учреждений культуры и искусства муниципального образования «Бабаюртовский район» Республики Дагестан (новая редакция)</w:t>
      </w:r>
      <w:r w:rsidR="004E0E7C" w:rsidRPr="004E0E7C">
        <w:rPr>
          <w:rFonts w:eastAsia="Calibri"/>
        </w:rPr>
        <w:t>»</w:t>
      </w:r>
      <w:r w:rsidRPr="00D117C5">
        <w:t>, в целях усиления материальной заинтересованности руководителей в повышении эффективности деятельности муниципальных учреждений области сферы культуры  и дополнительного образования в сфере культуры (далее</w:t>
      </w:r>
      <w:r w:rsidR="00855264">
        <w:t xml:space="preserve"> </w:t>
      </w:r>
      <w:r w:rsidR="00460185">
        <w:t>– Учреждения), качества</w:t>
      </w:r>
      <w:r w:rsidRPr="00D117C5">
        <w:t xml:space="preserve"> оказываемых услуг, реализации задач и функций, возложенных на Учреждения.</w:t>
      </w:r>
    </w:p>
    <w:p w:rsidR="00881AA4" w:rsidRPr="00D117C5" w:rsidRDefault="00881AA4" w:rsidP="00881AA4">
      <w:pPr>
        <w:ind w:firstLine="567"/>
        <w:jc w:val="both"/>
      </w:pPr>
      <w:r w:rsidRPr="00D117C5">
        <w:t>1.2. Стимулирующие выплаты руководителям Учреждений из средств местного бюджета осуществляются в пределах стимулирующей части фонда оплаты труда того учреждения, которым они руководят.</w:t>
      </w:r>
    </w:p>
    <w:p w:rsidR="00460185" w:rsidRDefault="00881AA4" w:rsidP="00881AA4">
      <w:pPr>
        <w:ind w:firstLine="567"/>
        <w:jc w:val="both"/>
      </w:pPr>
      <w:r w:rsidRPr="00D117C5">
        <w:t xml:space="preserve">1.3. Предложения о стимулировании труда руководителей Учреждений вправе вносить Главе </w:t>
      </w:r>
      <w:r w:rsidR="004E0E7C">
        <w:t>муниципального района</w:t>
      </w:r>
      <w:r w:rsidRPr="00D117C5">
        <w:t xml:space="preserve"> заместитель главы </w:t>
      </w:r>
      <w:r w:rsidR="00D65D40">
        <w:t>А</w:t>
      </w:r>
      <w:r w:rsidRPr="00D117C5">
        <w:t xml:space="preserve">дминистрации </w:t>
      </w:r>
      <w:r w:rsidR="004E0E7C">
        <w:t>муниципального района</w:t>
      </w:r>
      <w:r w:rsidR="00460185">
        <w:t>, курирующий данное направление деятельности.</w:t>
      </w:r>
      <w:r w:rsidR="00460185" w:rsidRPr="00D117C5">
        <w:t xml:space="preserve"> </w:t>
      </w:r>
    </w:p>
    <w:p w:rsidR="00881AA4" w:rsidRPr="00D117C5" w:rsidRDefault="00881AA4" w:rsidP="00881AA4">
      <w:pPr>
        <w:ind w:firstLine="567"/>
        <w:jc w:val="both"/>
      </w:pPr>
      <w:r w:rsidRPr="00D117C5">
        <w:t xml:space="preserve">1.4. Основанием для установления стимулирующих выплат из средств местного бюджета является </w:t>
      </w:r>
      <w:r w:rsidR="004E0E7C">
        <w:t>постановление</w:t>
      </w:r>
      <w:r w:rsidRPr="00D117C5">
        <w:t xml:space="preserve"> Администрации </w:t>
      </w:r>
      <w:r w:rsidR="004E0E7C">
        <w:t>муниципального района</w:t>
      </w:r>
      <w:r w:rsidRPr="00D117C5">
        <w:t>.</w:t>
      </w:r>
    </w:p>
    <w:p w:rsidR="00881AA4" w:rsidRPr="00D117C5" w:rsidRDefault="00881AA4" w:rsidP="00881AA4">
      <w:pPr>
        <w:ind w:firstLine="567"/>
        <w:jc w:val="both"/>
      </w:pPr>
      <w:r w:rsidRPr="00D117C5">
        <w:t xml:space="preserve">1.5. Выплаты стимулирующего характера руководителям Учреждений производятся при условии осуществления таких выплат остальным работникам Учреждения, в соответствии </w:t>
      </w:r>
      <w:r w:rsidR="00D30C13">
        <w:br/>
      </w:r>
      <w:r w:rsidRPr="00D117C5">
        <w:t>с порядком, действующим в Учреждении.</w:t>
      </w:r>
    </w:p>
    <w:p w:rsidR="00881AA4" w:rsidRPr="00D117C5" w:rsidRDefault="00881AA4" w:rsidP="00881AA4">
      <w:pPr>
        <w:ind w:firstLine="567"/>
        <w:jc w:val="both"/>
      </w:pPr>
      <w:r w:rsidRPr="00D117C5">
        <w:t xml:space="preserve">1.6. Настоящий Порядок распространяется на следующие </w:t>
      </w:r>
      <w:r w:rsidR="00460185">
        <w:t>У</w:t>
      </w:r>
      <w:r w:rsidRPr="00D117C5">
        <w:t>чреждения:</w:t>
      </w:r>
    </w:p>
    <w:p w:rsidR="00881AA4" w:rsidRPr="00D117C5" w:rsidRDefault="00881AA4" w:rsidP="009A781A">
      <w:pPr>
        <w:ind w:firstLine="567"/>
        <w:jc w:val="both"/>
      </w:pPr>
      <w:r w:rsidRPr="00D117C5">
        <w:t xml:space="preserve">- </w:t>
      </w:r>
      <w:hyperlink r:id="rId9" w:tooltip="поиск всех организаций с именем МУНИЦИПАЛЬНОЕ КАЗЕННОЕ УЧРЕЖДЕНИЕ КУЛЬТУРЫ ЦЕНТР ТРАДИЦИОННОЙ КУЛЬТУРЫ НАРОДОВ РОССИИ &quot;ТАНГЧОЛПАН&quot; МУНИЦИПАЛЬНОГО РАЙОНА &quot; БАБАЮРТОВСКИЙ РАЙОН&quot;" w:history="1">
        <w:r w:rsidR="009A781A">
          <w:t>М</w:t>
        </w:r>
        <w:r w:rsidR="009A781A" w:rsidRPr="009A781A">
          <w:t xml:space="preserve">униципальное казенное учреждение культуры </w:t>
        </w:r>
        <w:r w:rsidR="009A781A">
          <w:t>Ц</w:t>
        </w:r>
        <w:r w:rsidR="009A781A" w:rsidRPr="009A781A">
          <w:t xml:space="preserve">ентр традиционной культуры народов </w:t>
        </w:r>
        <w:r w:rsidR="009A781A">
          <w:t>России «</w:t>
        </w:r>
        <w:proofErr w:type="spellStart"/>
        <w:r w:rsidR="009A781A">
          <w:t>Т</w:t>
        </w:r>
        <w:r w:rsidR="009A781A" w:rsidRPr="009A781A">
          <w:t>ангчолпан</w:t>
        </w:r>
        <w:proofErr w:type="spellEnd"/>
        <w:r w:rsidR="009A781A">
          <w:t>»</w:t>
        </w:r>
        <w:r w:rsidR="009A781A" w:rsidRPr="009A781A">
          <w:t xml:space="preserve"> муниципального района </w:t>
        </w:r>
        <w:r w:rsidR="009A781A">
          <w:t>«Б</w:t>
        </w:r>
        <w:r w:rsidR="009A781A" w:rsidRPr="009A781A">
          <w:t>абаюртовский район</w:t>
        </w:r>
      </w:hyperlink>
      <w:r w:rsidR="009A781A">
        <w:t xml:space="preserve">» </w:t>
      </w:r>
      <w:r w:rsidR="009A781A" w:rsidRPr="00D117C5">
        <w:t>(</w:t>
      </w:r>
      <w:r w:rsidR="009A781A" w:rsidRPr="009A781A">
        <w:rPr>
          <w:color w:val="212529"/>
          <w:shd w:val="clear" w:color="auto" w:fill="FFFFFF"/>
        </w:rPr>
        <w:t xml:space="preserve">МКУК ЦТКНР </w:t>
      </w:r>
      <w:r w:rsidR="009A781A">
        <w:rPr>
          <w:color w:val="212529"/>
          <w:shd w:val="clear" w:color="auto" w:fill="FFFFFF"/>
        </w:rPr>
        <w:t>«</w:t>
      </w:r>
      <w:proofErr w:type="spellStart"/>
      <w:r w:rsidR="009A781A">
        <w:rPr>
          <w:color w:val="212529"/>
          <w:shd w:val="clear" w:color="auto" w:fill="FFFFFF"/>
        </w:rPr>
        <w:t>Т</w:t>
      </w:r>
      <w:r w:rsidR="009A781A" w:rsidRPr="009A781A">
        <w:rPr>
          <w:color w:val="212529"/>
          <w:shd w:val="clear" w:color="auto" w:fill="FFFFFF"/>
        </w:rPr>
        <w:t>ангчолпан</w:t>
      </w:r>
      <w:proofErr w:type="spellEnd"/>
      <w:r w:rsidR="009A781A">
        <w:rPr>
          <w:color w:val="212529"/>
          <w:shd w:val="clear" w:color="auto" w:fill="FFFFFF"/>
        </w:rPr>
        <w:t>»</w:t>
      </w:r>
      <w:r w:rsidR="009A781A" w:rsidRPr="009A781A">
        <w:rPr>
          <w:color w:val="212529"/>
          <w:shd w:val="clear" w:color="auto" w:fill="FFFFFF"/>
        </w:rPr>
        <w:t xml:space="preserve"> </w:t>
      </w:r>
      <w:r w:rsidR="009A781A">
        <w:rPr>
          <w:color w:val="212529"/>
          <w:shd w:val="clear" w:color="auto" w:fill="FFFFFF"/>
        </w:rPr>
        <w:t>МР</w:t>
      </w:r>
      <w:r w:rsidR="009A781A" w:rsidRPr="009A781A">
        <w:rPr>
          <w:color w:val="212529"/>
          <w:shd w:val="clear" w:color="auto" w:fill="FFFFFF"/>
        </w:rPr>
        <w:t xml:space="preserve"> </w:t>
      </w:r>
      <w:r w:rsidR="009A781A">
        <w:rPr>
          <w:color w:val="212529"/>
          <w:shd w:val="clear" w:color="auto" w:fill="FFFFFF"/>
        </w:rPr>
        <w:t>«Б</w:t>
      </w:r>
      <w:r w:rsidR="009A781A" w:rsidRPr="009A781A">
        <w:rPr>
          <w:color w:val="212529"/>
          <w:shd w:val="clear" w:color="auto" w:fill="FFFFFF"/>
        </w:rPr>
        <w:t>абаюртовский район</w:t>
      </w:r>
      <w:r w:rsidR="009A781A">
        <w:rPr>
          <w:color w:val="212529"/>
          <w:shd w:val="clear" w:color="auto" w:fill="FFFFFF"/>
        </w:rPr>
        <w:t>»</w:t>
      </w:r>
      <w:r w:rsidR="009A781A" w:rsidRPr="00D117C5">
        <w:t>)</w:t>
      </w:r>
      <w:r w:rsidRPr="00D117C5">
        <w:t>;</w:t>
      </w:r>
    </w:p>
    <w:p w:rsidR="00881AA4" w:rsidRPr="00D117C5" w:rsidRDefault="00881AA4" w:rsidP="00881AA4">
      <w:pPr>
        <w:ind w:firstLine="567"/>
        <w:jc w:val="both"/>
      </w:pPr>
      <w:r w:rsidRPr="00D117C5">
        <w:t xml:space="preserve">- </w:t>
      </w:r>
      <w:r w:rsidR="009A781A" w:rsidRPr="009A781A">
        <w:rPr>
          <w:shd w:val="clear" w:color="auto" w:fill="FFFFFF"/>
        </w:rPr>
        <w:t xml:space="preserve">Муниципальное бюджетное учреждение дополнительного образования </w:t>
      </w:r>
      <w:r w:rsidR="009A781A">
        <w:rPr>
          <w:shd w:val="clear" w:color="auto" w:fill="FFFFFF"/>
        </w:rPr>
        <w:t>«</w:t>
      </w:r>
      <w:r w:rsidR="009A781A" w:rsidRPr="009A781A">
        <w:rPr>
          <w:shd w:val="clear" w:color="auto" w:fill="FFFFFF"/>
        </w:rPr>
        <w:t>Бабаюртовская районная Детская школа искусств</w:t>
      </w:r>
      <w:r w:rsidR="009A781A">
        <w:rPr>
          <w:shd w:val="clear" w:color="auto" w:fill="FFFFFF"/>
        </w:rPr>
        <w:t>»</w:t>
      </w:r>
      <w:r w:rsidRPr="00D117C5">
        <w:t xml:space="preserve"> (</w:t>
      </w:r>
      <w:r w:rsidR="00D25CCF">
        <w:rPr>
          <w:shd w:val="clear" w:color="auto" w:fill="FFFFFF"/>
        </w:rPr>
        <w:t>МБУ ДО «</w:t>
      </w:r>
      <w:r w:rsidR="009A781A" w:rsidRPr="009A781A">
        <w:rPr>
          <w:shd w:val="clear" w:color="auto" w:fill="FFFFFF"/>
        </w:rPr>
        <w:t>Бабаюртовская районная ДШИ</w:t>
      </w:r>
      <w:r w:rsidR="00D25CCF">
        <w:rPr>
          <w:shd w:val="clear" w:color="auto" w:fill="FFFFFF"/>
        </w:rPr>
        <w:t>»</w:t>
      </w:r>
      <w:r>
        <w:t>)</w:t>
      </w:r>
      <w:r w:rsidRPr="00D117C5">
        <w:t>;</w:t>
      </w:r>
    </w:p>
    <w:p w:rsidR="00881AA4" w:rsidRPr="00D117C5" w:rsidRDefault="00881AA4" w:rsidP="00881AA4">
      <w:pPr>
        <w:rPr>
          <w:b/>
        </w:rPr>
      </w:pPr>
    </w:p>
    <w:p w:rsidR="00692192" w:rsidRDefault="00692192" w:rsidP="00881AA4">
      <w:pPr>
        <w:ind w:firstLine="567"/>
        <w:jc w:val="center"/>
        <w:rPr>
          <w:b/>
        </w:rPr>
      </w:pPr>
    </w:p>
    <w:p w:rsidR="00692192" w:rsidRDefault="00692192" w:rsidP="00881AA4">
      <w:pPr>
        <w:ind w:firstLine="567"/>
        <w:jc w:val="center"/>
        <w:rPr>
          <w:b/>
        </w:rPr>
      </w:pPr>
    </w:p>
    <w:p w:rsidR="00692192" w:rsidRDefault="00692192" w:rsidP="00881AA4">
      <w:pPr>
        <w:ind w:firstLine="567"/>
        <w:jc w:val="center"/>
        <w:rPr>
          <w:b/>
        </w:rPr>
      </w:pPr>
    </w:p>
    <w:p w:rsidR="00692192" w:rsidRDefault="00692192" w:rsidP="00881AA4">
      <w:pPr>
        <w:ind w:firstLine="567"/>
        <w:jc w:val="center"/>
        <w:rPr>
          <w:b/>
        </w:rPr>
      </w:pPr>
    </w:p>
    <w:p w:rsidR="00692192" w:rsidRDefault="00692192" w:rsidP="00881AA4">
      <w:pPr>
        <w:ind w:firstLine="567"/>
        <w:jc w:val="center"/>
        <w:rPr>
          <w:b/>
        </w:rPr>
      </w:pPr>
    </w:p>
    <w:p w:rsidR="00692192" w:rsidRDefault="00692192" w:rsidP="00881AA4">
      <w:pPr>
        <w:ind w:firstLine="567"/>
        <w:jc w:val="center"/>
        <w:rPr>
          <w:b/>
        </w:rPr>
      </w:pPr>
    </w:p>
    <w:p w:rsidR="00881AA4" w:rsidRPr="00D117C5" w:rsidRDefault="00881AA4" w:rsidP="00881AA4">
      <w:pPr>
        <w:ind w:firstLine="567"/>
        <w:jc w:val="center"/>
        <w:rPr>
          <w:b/>
        </w:rPr>
      </w:pPr>
      <w:r w:rsidRPr="00D117C5">
        <w:rPr>
          <w:b/>
        </w:rPr>
        <w:t xml:space="preserve">2. </w:t>
      </w:r>
      <w:r w:rsidR="006F1332">
        <w:rPr>
          <w:b/>
        </w:rPr>
        <w:t>П</w:t>
      </w:r>
      <w:r w:rsidRPr="00D117C5">
        <w:rPr>
          <w:b/>
        </w:rPr>
        <w:t>орядок установления стимулирующих выплат</w:t>
      </w:r>
    </w:p>
    <w:p w:rsidR="00881AA4" w:rsidRPr="00D117C5" w:rsidRDefault="00881AA4" w:rsidP="00881AA4">
      <w:pPr>
        <w:ind w:firstLine="567"/>
        <w:jc w:val="center"/>
        <w:rPr>
          <w:b/>
        </w:rPr>
      </w:pPr>
    </w:p>
    <w:p w:rsidR="00881AA4" w:rsidRPr="00D117C5" w:rsidRDefault="00881AA4" w:rsidP="00881AA4">
      <w:pPr>
        <w:ind w:firstLine="709"/>
        <w:jc w:val="both"/>
      </w:pPr>
      <w:r w:rsidRPr="00D117C5">
        <w:t>2.</w:t>
      </w:r>
      <w:r w:rsidR="006F1332">
        <w:t xml:space="preserve">1. </w:t>
      </w:r>
      <w:r w:rsidRPr="00D117C5">
        <w:t>Расчет стимулирующей надбавки производится исходя из максимального количества баллов по критериям и показателям эффективности деятельности Учреждения и его руководителя:</w:t>
      </w:r>
    </w:p>
    <w:p w:rsidR="00881AA4" w:rsidRPr="00D117C5" w:rsidRDefault="00881AA4" w:rsidP="00881AA4">
      <w:pPr>
        <w:tabs>
          <w:tab w:val="left" w:pos="9180"/>
        </w:tabs>
        <w:autoSpaceDE w:val="0"/>
        <w:autoSpaceDN w:val="0"/>
        <w:adjustRightInd w:val="0"/>
        <w:ind w:left="426" w:firstLine="709"/>
        <w:jc w:val="both"/>
      </w:pPr>
      <w:r w:rsidRPr="00D117C5">
        <w:t>100 баллов</w:t>
      </w:r>
      <w:r w:rsidR="00363371">
        <w:t xml:space="preserve"> – </w:t>
      </w:r>
      <w:r w:rsidR="00A12C66">
        <w:t>2</w:t>
      </w:r>
      <w:r w:rsidRPr="00D117C5">
        <w:t>0</w:t>
      </w:r>
      <w:r w:rsidR="00A12C66">
        <w:t>%</w:t>
      </w:r>
      <w:r w:rsidRPr="00D117C5">
        <w:t xml:space="preserve"> от установленного должностного оклада;</w:t>
      </w:r>
    </w:p>
    <w:p w:rsidR="00881AA4" w:rsidRPr="00D117C5" w:rsidRDefault="00881AA4" w:rsidP="00881AA4">
      <w:pPr>
        <w:tabs>
          <w:tab w:val="left" w:pos="9180"/>
        </w:tabs>
        <w:autoSpaceDE w:val="0"/>
        <w:autoSpaceDN w:val="0"/>
        <w:adjustRightInd w:val="0"/>
        <w:ind w:left="426" w:firstLine="709"/>
        <w:jc w:val="both"/>
      </w:pPr>
      <w:r w:rsidRPr="00D117C5">
        <w:t xml:space="preserve">от 90 – до 99 баллов = </w:t>
      </w:r>
      <w:r w:rsidR="00A12C66">
        <w:t>17%</w:t>
      </w:r>
      <w:r w:rsidRPr="00D117C5">
        <w:t xml:space="preserve"> от установленного должностного оклада;</w:t>
      </w:r>
    </w:p>
    <w:p w:rsidR="00881AA4" w:rsidRPr="00D117C5" w:rsidRDefault="00881AA4" w:rsidP="00881AA4">
      <w:pPr>
        <w:tabs>
          <w:tab w:val="left" w:pos="9180"/>
        </w:tabs>
        <w:autoSpaceDE w:val="0"/>
        <w:autoSpaceDN w:val="0"/>
        <w:adjustRightInd w:val="0"/>
        <w:ind w:left="426" w:firstLine="709"/>
        <w:jc w:val="both"/>
      </w:pPr>
      <w:r w:rsidRPr="00D117C5">
        <w:t xml:space="preserve">от 80 – до 89 баллов = </w:t>
      </w:r>
      <w:r w:rsidR="00A12C66">
        <w:t>15%</w:t>
      </w:r>
      <w:r w:rsidRPr="00D117C5">
        <w:t xml:space="preserve"> от установленного должностного оклада;</w:t>
      </w:r>
    </w:p>
    <w:p w:rsidR="00881AA4" w:rsidRPr="00D117C5" w:rsidRDefault="006C67E0" w:rsidP="00881AA4">
      <w:pPr>
        <w:tabs>
          <w:tab w:val="left" w:pos="9180"/>
        </w:tabs>
        <w:autoSpaceDE w:val="0"/>
        <w:autoSpaceDN w:val="0"/>
        <w:adjustRightInd w:val="0"/>
        <w:ind w:left="426" w:firstLine="709"/>
        <w:jc w:val="both"/>
      </w:pPr>
      <w:r>
        <w:t xml:space="preserve">от 70 </w:t>
      </w:r>
      <w:r w:rsidR="00363371">
        <w:t>–</w:t>
      </w:r>
      <w:r>
        <w:t xml:space="preserve"> 79</w:t>
      </w:r>
      <w:r w:rsidR="00363371">
        <w:t xml:space="preserve"> </w:t>
      </w:r>
      <w:r>
        <w:t xml:space="preserve">баллов = </w:t>
      </w:r>
      <w:r w:rsidR="00A12C66">
        <w:t>13%</w:t>
      </w:r>
      <w:r w:rsidR="00881AA4" w:rsidRPr="00D117C5">
        <w:t xml:space="preserve"> от установленного должностного оклада;</w:t>
      </w:r>
    </w:p>
    <w:p w:rsidR="00881AA4" w:rsidRPr="00D117C5" w:rsidRDefault="006C67E0" w:rsidP="00881AA4">
      <w:pPr>
        <w:tabs>
          <w:tab w:val="left" w:pos="9180"/>
        </w:tabs>
        <w:autoSpaceDE w:val="0"/>
        <w:autoSpaceDN w:val="0"/>
        <w:adjustRightInd w:val="0"/>
        <w:ind w:left="426" w:firstLine="709"/>
        <w:jc w:val="both"/>
      </w:pPr>
      <w:r>
        <w:t>от 6</w:t>
      </w:r>
      <w:r w:rsidR="00881AA4" w:rsidRPr="00D117C5">
        <w:t xml:space="preserve">0 </w:t>
      </w:r>
      <w:r w:rsidR="00363371">
        <w:t>–</w:t>
      </w:r>
      <w:r w:rsidR="00881AA4" w:rsidRPr="00D117C5">
        <w:t xml:space="preserve"> 69</w:t>
      </w:r>
      <w:r w:rsidR="00363371">
        <w:t xml:space="preserve"> </w:t>
      </w:r>
      <w:r w:rsidR="00881AA4" w:rsidRPr="00D117C5">
        <w:t xml:space="preserve">баллов = </w:t>
      </w:r>
      <w:r w:rsidR="00A12C66">
        <w:t>10%</w:t>
      </w:r>
      <w:r w:rsidR="00881AA4" w:rsidRPr="00D117C5">
        <w:t xml:space="preserve"> от установленного должностного оклада;</w:t>
      </w:r>
    </w:p>
    <w:p w:rsidR="00881AA4" w:rsidRDefault="006C67E0" w:rsidP="00881AA4">
      <w:pPr>
        <w:tabs>
          <w:tab w:val="left" w:pos="9180"/>
        </w:tabs>
        <w:autoSpaceDE w:val="0"/>
        <w:autoSpaceDN w:val="0"/>
        <w:adjustRightInd w:val="0"/>
        <w:ind w:left="426" w:firstLine="709"/>
        <w:jc w:val="both"/>
      </w:pPr>
      <w:r>
        <w:t xml:space="preserve">от 50 – 59 баллов = </w:t>
      </w:r>
      <w:r w:rsidR="00A12C66">
        <w:t>8%</w:t>
      </w:r>
      <w:r w:rsidR="00881AA4" w:rsidRPr="00D117C5">
        <w:t xml:space="preserve"> от установленного должностного оклада</w:t>
      </w:r>
      <w:r w:rsidR="00A12C66">
        <w:t>;</w:t>
      </w:r>
    </w:p>
    <w:p w:rsidR="006C67E0" w:rsidRDefault="006C67E0" w:rsidP="006C67E0">
      <w:pPr>
        <w:tabs>
          <w:tab w:val="left" w:pos="9180"/>
        </w:tabs>
        <w:autoSpaceDE w:val="0"/>
        <w:autoSpaceDN w:val="0"/>
        <w:adjustRightInd w:val="0"/>
        <w:ind w:left="426" w:firstLine="709"/>
        <w:jc w:val="both"/>
      </w:pPr>
      <w:r>
        <w:t xml:space="preserve">до 50 баллов = </w:t>
      </w:r>
      <w:r w:rsidR="00A12C66">
        <w:t>5%</w:t>
      </w:r>
      <w:r w:rsidRPr="00D117C5">
        <w:t xml:space="preserve"> от уст</w:t>
      </w:r>
      <w:r w:rsidR="00A12C66">
        <w:t>ановленного должностного оклада</w:t>
      </w:r>
      <w:r w:rsidRPr="00D117C5">
        <w:t>.</w:t>
      </w:r>
    </w:p>
    <w:p w:rsidR="00881AA4" w:rsidRPr="00D117C5" w:rsidRDefault="006C67E0" w:rsidP="00A12C66">
      <w:pPr>
        <w:tabs>
          <w:tab w:val="left" w:pos="9180"/>
        </w:tabs>
        <w:autoSpaceDE w:val="0"/>
        <w:autoSpaceDN w:val="0"/>
        <w:adjustRightInd w:val="0"/>
        <w:ind w:left="426" w:firstLine="709"/>
        <w:jc w:val="both"/>
      </w:pPr>
      <w:r>
        <w:t xml:space="preserve"> </w:t>
      </w:r>
    </w:p>
    <w:p w:rsidR="00881AA4" w:rsidRPr="00D117C5" w:rsidRDefault="00881AA4" w:rsidP="00881AA4">
      <w:pPr>
        <w:ind w:firstLine="709"/>
        <w:jc w:val="both"/>
      </w:pPr>
      <w:r w:rsidRPr="00D117C5">
        <w:t>2.</w:t>
      </w:r>
      <w:r w:rsidR="00A12C66">
        <w:t>2</w:t>
      </w:r>
      <w:r w:rsidRPr="00D117C5">
        <w:t>. В срок до 15-го числа месяца, следующего за отчетным периодом (до 15 января), руководители Учрежден</w:t>
      </w:r>
      <w:r w:rsidR="00460185">
        <w:t>ий направляют в Комиссию</w:t>
      </w:r>
      <w:r w:rsidRPr="00D117C5">
        <w:t xml:space="preserve"> Отчет </w:t>
      </w:r>
      <w:r w:rsidR="00363371">
        <w:t>о результатах</w:t>
      </w:r>
      <w:r w:rsidRPr="00D117C5">
        <w:t xml:space="preserve"> деятельности муниципальных учреждений сферы культуры и дополнительного образования в сфере культуры </w:t>
      </w:r>
      <w:r w:rsidR="00363371">
        <w:t xml:space="preserve">согласно Приложения №3 </w:t>
      </w:r>
      <w:r w:rsidRPr="00D117C5">
        <w:t>к настоящему Порядку</w:t>
      </w:r>
      <w:r w:rsidR="00D73513">
        <w:t>.</w:t>
      </w:r>
    </w:p>
    <w:p w:rsidR="00881AA4" w:rsidRPr="00D117C5" w:rsidRDefault="00881AA4" w:rsidP="00881AA4">
      <w:pPr>
        <w:ind w:firstLine="709"/>
        <w:jc w:val="both"/>
      </w:pPr>
      <w:r w:rsidRPr="00D117C5">
        <w:t>2.</w:t>
      </w:r>
      <w:r w:rsidR="00692192">
        <w:t>3</w:t>
      </w:r>
      <w:r w:rsidRPr="00D117C5">
        <w:t>. Комиссия в течени</w:t>
      </w:r>
      <w:r w:rsidR="00460185">
        <w:t>е</w:t>
      </w:r>
      <w:r w:rsidRPr="00D117C5">
        <w:t xml:space="preserve"> 3-х рабочих дней анализирует представленный руководителем Учреждения Отчет и подтверждающие документы и принимает решение о рекомендуемых размерах </w:t>
      </w:r>
      <w:r w:rsidR="00A6345A">
        <w:t>стимулирующих выплаты</w:t>
      </w:r>
      <w:r w:rsidRPr="00D117C5">
        <w:t>, которое оформляется в виде Т</w:t>
      </w:r>
      <w:r>
        <w:t xml:space="preserve">аблицы аналогичной Приложению </w:t>
      </w:r>
      <w:r w:rsidRPr="00D117C5">
        <w:t>1</w:t>
      </w:r>
      <w:r w:rsidR="00363371">
        <w:t xml:space="preserve"> и</w:t>
      </w:r>
      <w:r>
        <w:t xml:space="preserve"> Приложению 2 </w:t>
      </w:r>
      <w:r w:rsidRPr="00D117C5">
        <w:t>к настоящему Порядку.</w:t>
      </w:r>
    </w:p>
    <w:p w:rsidR="00881AA4" w:rsidRPr="00D117C5" w:rsidRDefault="00881AA4" w:rsidP="00881AA4">
      <w:pPr>
        <w:ind w:firstLine="709"/>
        <w:jc w:val="both"/>
      </w:pPr>
      <w:r w:rsidRPr="00D117C5">
        <w:t>2.</w:t>
      </w:r>
      <w:r w:rsidR="00692192">
        <w:t>4</w:t>
      </w:r>
      <w:r w:rsidRPr="00D117C5">
        <w:t xml:space="preserve">. </w:t>
      </w:r>
      <w:r w:rsidR="00A6345A">
        <w:t>На основании протокольного р</w:t>
      </w:r>
      <w:r w:rsidRPr="00D117C5">
        <w:t>ешени</w:t>
      </w:r>
      <w:r w:rsidR="00A6345A">
        <w:t>я</w:t>
      </w:r>
      <w:r w:rsidRPr="00D117C5">
        <w:t xml:space="preserve"> Комиссии о рекомендуемых размерах </w:t>
      </w:r>
      <w:r w:rsidR="00A6345A">
        <w:t>стимулирующих</w:t>
      </w:r>
      <w:r w:rsidRPr="00D117C5">
        <w:t xml:space="preserve"> выплат</w:t>
      </w:r>
      <w:r w:rsidR="00A6345A">
        <w:t>, постановлением Администрации муниципального</w:t>
      </w:r>
      <w:r w:rsidR="00210625">
        <w:t xml:space="preserve"> </w:t>
      </w:r>
      <w:r w:rsidR="00A6345A">
        <w:t>района</w:t>
      </w:r>
      <w:r w:rsidR="000879E2">
        <w:t>,</w:t>
      </w:r>
      <w:r w:rsidR="00A6345A">
        <w:t xml:space="preserve"> утверждаются суммы выплат стимулирующего характера</w:t>
      </w:r>
      <w:r w:rsidR="000879E2">
        <w:t xml:space="preserve"> руководителям</w:t>
      </w:r>
      <w:r w:rsidR="000879E2" w:rsidRPr="000879E2">
        <w:t xml:space="preserve"> </w:t>
      </w:r>
      <w:r w:rsidR="000879E2" w:rsidRPr="00D117C5">
        <w:t>муниципальных учреждений сферы культуры</w:t>
      </w:r>
      <w:r w:rsidR="000879E2">
        <w:t>.</w:t>
      </w:r>
      <w:r w:rsidR="00A6345A">
        <w:t xml:space="preserve"> </w:t>
      </w:r>
    </w:p>
    <w:p w:rsidR="00881AA4" w:rsidRPr="00D117C5" w:rsidRDefault="00881AA4" w:rsidP="00881AA4">
      <w:pPr>
        <w:ind w:firstLine="709"/>
        <w:jc w:val="both"/>
      </w:pPr>
    </w:p>
    <w:p w:rsidR="00881AA4" w:rsidRPr="00D117C5" w:rsidRDefault="00881AA4" w:rsidP="00692192">
      <w:pPr>
        <w:ind w:firstLine="709"/>
        <w:jc w:val="center"/>
      </w:pPr>
    </w:p>
    <w:p w:rsidR="00881AA4" w:rsidRPr="00D117C5" w:rsidRDefault="00881AA4" w:rsidP="00881AA4">
      <w:pPr>
        <w:ind w:firstLine="567"/>
        <w:jc w:val="both"/>
      </w:pPr>
      <w:r w:rsidRPr="00D117C5">
        <w:t xml:space="preserve"> </w:t>
      </w: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jc w:val="both"/>
      </w:pPr>
    </w:p>
    <w:p w:rsidR="00881AA4" w:rsidRDefault="00881AA4" w:rsidP="00881AA4">
      <w:pPr>
        <w:ind w:left="5670"/>
        <w:jc w:val="both"/>
      </w:pPr>
    </w:p>
    <w:p w:rsidR="00E77E7B" w:rsidRDefault="00E77E7B" w:rsidP="00E77E7B">
      <w:pPr>
        <w:tabs>
          <w:tab w:val="left" w:pos="6435"/>
          <w:tab w:val="left" w:pos="8340"/>
          <w:tab w:val="right" w:pos="9922"/>
        </w:tabs>
      </w:pPr>
    </w:p>
    <w:p w:rsidR="003A23FE" w:rsidRDefault="00E77E7B" w:rsidP="00E77E7B">
      <w:pPr>
        <w:tabs>
          <w:tab w:val="left" w:pos="6435"/>
          <w:tab w:val="left" w:pos="8340"/>
          <w:tab w:val="right" w:pos="9922"/>
        </w:tabs>
      </w:pPr>
      <w:r>
        <w:tab/>
      </w:r>
    </w:p>
    <w:p w:rsidR="00F66EAD" w:rsidRDefault="003A23FE" w:rsidP="003A23FE">
      <w:pPr>
        <w:tabs>
          <w:tab w:val="left" w:pos="8340"/>
          <w:tab w:val="right" w:pos="9922"/>
        </w:tabs>
        <w:ind w:left="5670"/>
      </w:pPr>
      <w:r>
        <w:tab/>
      </w:r>
    </w:p>
    <w:p w:rsidR="00F66EAD" w:rsidRDefault="00F66EAD" w:rsidP="003A23FE">
      <w:pPr>
        <w:tabs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692192" w:rsidRDefault="00692192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893809" w:rsidRDefault="00893809" w:rsidP="00893809">
      <w:pPr>
        <w:tabs>
          <w:tab w:val="left" w:pos="8250"/>
          <w:tab w:val="left" w:pos="8340"/>
          <w:tab w:val="right" w:pos="9922"/>
        </w:tabs>
        <w:ind w:left="5670"/>
      </w:pPr>
      <w:r>
        <w:tab/>
      </w:r>
    </w:p>
    <w:p w:rsidR="00363371" w:rsidRDefault="00363371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893809" w:rsidRDefault="00893809" w:rsidP="00855264">
      <w:pPr>
        <w:tabs>
          <w:tab w:val="left" w:pos="8250"/>
          <w:tab w:val="left" w:pos="8340"/>
          <w:tab w:val="right" w:pos="9922"/>
        </w:tabs>
      </w:pPr>
    </w:p>
    <w:p w:rsidR="00893809" w:rsidRDefault="00893809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D73513" w:rsidRDefault="00D73513" w:rsidP="00893809">
      <w:pPr>
        <w:tabs>
          <w:tab w:val="left" w:pos="8250"/>
          <w:tab w:val="left" w:pos="8340"/>
          <w:tab w:val="right" w:pos="9922"/>
        </w:tabs>
        <w:ind w:left="5670"/>
      </w:pPr>
    </w:p>
    <w:p w:rsidR="00E77E7B" w:rsidRPr="00692192" w:rsidRDefault="00893809" w:rsidP="00893809">
      <w:pPr>
        <w:tabs>
          <w:tab w:val="left" w:pos="8250"/>
          <w:tab w:val="left" w:pos="8340"/>
          <w:tab w:val="right" w:pos="9922"/>
        </w:tabs>
        <w:ind w:left="5670"/>
        <w:rPr>
          <w:sz w:val="20"/>
          <w:szCs w:val="20"/>
        </w:rPr>
      </w:pPr>
      <w:r>
        <w:tab/>
      </w:r>
      <w:r>
        <w:tab/>
      </w:r>
      <w:r w:rsidR="00881AA4" w:rsidRPr="00692192">
        <w:rPr>
          <w:sz w:val="20"/>
          <w:szCs w:val="20"/>
        </w:rPr>
        <w:t>Приложение 1</w:t>
      </w:r>
    </w:p>
    <w:p w:rsidR="00F66EAD" w:rsidRPr="00692192" w:rsidRDefault="00881AA4" w:rsidP="001558D5">
      <w:pPr>
        <w:tabs>
          <w:tab w:val="left" w:pos="8340"/>
          <w:tab w:val="right" w:pos="9922"/>
        </w:tabs>
        <w:ind w:left="5670"/>
        <w:jc w:val="right"/>
        <w:rPr>
          <w:sz w:val="20"/>
          <w:szCs w:val="20"/>
        </w:rPr>
      </w:pPr>
      <w:r w:rsidRPr="00692192">
        <w:rPr>
          <w:sz w:val="20"/>
          <w:szCs w:val="20"/>
        </w:rPr>
        <w:t xml:space="preserve"> </w:t>
      </w:r>
    </w:p>
    <w:p w:rsidR="00881AA4" w:rsidRPr="00692192" w:rsidRDefault="00881AA4" w:rsidP="00AE20DA">
      <w:pPr>
        <w:ind w:left="5670"/>
        <w:jc w:val="right"/>
        <w:rPr>
          <w:sz w:val="20"/>
          <w:szCs w:val="20"/>
        </w:rPr>
      </w:pPr>
      <w:r w:rsidRPr="00692192">
        <w:rPr>
          <w:sz w:val="20"/>
          <w:szCs w:val="20"/>
        </w:rPr>
        <w:t>к Порядку</w:t>
      </w:r>
      <w:r w:rsidRPr="00692192">
        <w:rPr>
          <w:b/>
          <w:sz w:val="20"/>
          <w:szCs w:val="20"/>
        </w:rPr>
        <w:t xml:space="preserve"> </w:t>
      </w:r>
      <w:r w:rsidRPr="00692192">
        <w:rPr>
          <w:sz w:val="20"/>
          <w:szCs w:val="20"/>
        </w:rPr>
        <w:t xml:space="preserve">установления стимулирующих выплат руководителям муниципальных учреждений </w:t>
      </w:r>
      <w:r w:rsidR="00692192">
        <w:rPr>
          <w:sz w:val="20"/>
          <w:szCs w:val="20"/>
        </w:rPr>
        <w:t>сферы</w:t>
      </w:r>
      <w:r w:rsidRPr="00692192">
        <w:rPr>
          <w:sz w:val="20"/>
          <w:szCs w:val="20"/>
        </w:rPr>
        <w:t xml:space="preserve"> культуры и дополнительно</w:t>
      </w:r>
      <w:r w:rsidR="003A23FE" w:rsidRPr="00692192">
        <w:rPr>
          <w:sz w:val="20"/>
          <w:szCs w:val="20"/>
        </w:rPr>
        <w:t xml:space="preserve">го образования в сфере культуры, утвержденному постановлением Администрации </w:t>
      </w:r>
      <w:proofErr w:type="gramStart"/>
      <w:r w:rsidR="00692192">
        <w:rPr>
          <w:sz w:val="20"/>
          <w:szCs w:val="20"/>
        </w:rPr>
        <w:t xml:space="preserve">муниципального </w:t>
      </w:r>
      <w:r w:rsidR="003A23FE" w:rsidRPr="00692192">
        <w:rPr>
          <w:sz w:val="20"/>
          <w:szCs w:val="20"/>
        </w:rPr>
        <w:t xml:space="preserve"> </w:t>
      </w:r>
      <w:r w:rsidR="00692192">
        <w:rPr>
          <w:sz w:val="20"/>
          <w:szCs w:val="20"/>
        </w:rPr>
        <w:t>района</w:t>
      </w:r>
      <w:proofErr w:type="gramEnd"/>
      <w:r w:rsidR="00692192">
        <w:rPr>
          <w:sz w:val="20"/>
          <w:szCs w:val="20"/>
        </w:rPr>
        <w:t xml:space="preserve"> </w:t>
      </w:r>
      <w:r w:rsidR="003A23FE" w:rsidRPr="00692192">
        <w:rPr>
          <w:sz w:val="20"/>
          <w:szCs w:val="20"/>
        </w:rPr>
        <w:t>от________________№__________</w:t>
      </w:r>
    </w:p>
    <w:p w:rsidR="00881AA4" w:rsidRPr="00D117C5" w:rsidRDefault="00881AA4" w:rsidP="00881AA4">
      <w:pPr>
        <w:ind w:firstLine="567"/>
        <w:jc w:val="both"/>
      </w:pPr>
    </w:p>
    <w:p w:rsidR="00D25CCF" w:rsidRDefault="00881AA4" w:rsidP="00881AA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7C5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деятельности </w:t>
      </w:r>
    </w:p>
    <w:p w:rsidR="00D25CCF" w:rsidRDefault="00692192" w:rsidP="00881AA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9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МКУК ЦТКНР «</w:t>
      </w:r>
      <w:proofErr w:type="spellStart"/>
      <w:r w:rsidRPr="0069219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Тангчолпан</w:t>
      </w:r>
      <w:proofErr w:type="spellEnd"/>
      <w:r w:rsidRPr="0069219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» МР «Бабаюртовский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AA4" w:rsidRPr="00D117C5" w:rsidRDefault="00881AA4" w:rsidP="00881AA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7C5">
        <w:rPr>
          <w:rFonts w:ascii="Times New Roman" w:hAnsi="Times New Roman" w:cs="Times New Roman"/>
          <w:b/>
          <w:sz w:val="24"/>
          <w:szCs w:val="24"/>
        </w:rPr>
        <w:t>и критерии оценки работы руководител</w:t>
      </w:r>
      <w:r w:rsidR="00692192">
        <w:rPr>
          <w:rFonts w:ascii="Times New Roman" w:hAnsi="Times New Roman" w:cs="Times New Roman"/>
          <w:b/>
          <w:sz w:val="24"/>
          <w:szCs w:val="24"/>
        </w:rPr>
        <w:t>я</w:t>
      </w:r>
    </w:p>
    <w:p w:rsidR="00881AA4" w:rsidRPr="00D117C5" w:rsidRDefault="00881AA4" w:rsidP="00881AA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5528"/>
        <w:gridCol w:w="1134"/>
      </w:tblGrid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№ п/п</w:t>
            </w:r>
          </w:p>
        </w:tc>
        <w:tc>
          <w:tcPr>
            <w:tcW w:w="3402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Целевые показатели деятельности учреждения</w:t>
            </w:r>
          </w:p>
        </w:tc>
        <w:tc>
          <w:tcPr>
            <w:tcW w:w="552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Критерии оценки деятельности руководителя учреждения</w:t>
            </w:r>
          </w:p>
        </w:tc>
        <w:tc>
          <w:tcPr>
            <w:tcW w:w="1134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Максимальное кол-во баллов</w:t>
            </w:r>
          </w:p>
        </w:tc>
      </w:tr>
      <w:tr w:rsidR="00881AA4" w:rsidRPr="00D117C5" w:rsidTr="00893809">
        <w:tc>
          <w:tcPr>
            <w:tcW w:w="10632" w:type="dxa"/>
            <w:gridSpan w:val="4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17C5">
              <w:rPr>
                <w:b/>
                <w:lang w:val="en-US"/>
              </w:rPr>
              <w:t>I</w:t>
            </w:r>
            <w:r w:rsidRPr="00D117C5">
              <w:rPr>
                <w:b/>
              </w:rPr>
              <w:t>. Основная деятельность учреждения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AE20DA" w:rsidP="00AE20DA">
            <w:pPr>
              <w:tabs>
                <w:tab w:val="left" w:pos="-108"/>
                <w:tab w:val="left" w:pos="960"/>
              </w:tabs>
              <w:autoSpaceDE w:val="0"/>
              <w:autoSpaceDN w:val="0"/>
              <w:ind w:left="-108"/>
            </w:pPr>
            <w:r>
              <w:t xml:space="preserve"> </w:t>
            </w:r>
            <w:r w:rsidR="00881AA4" w:rsidRPr="00D117C5">
              <w:rPr>
                <w:szCs w:val="21"/>
              </w:rPr>
              <w:t xml:space="preserve">Соответствие нормативно-правовой базы учреждения и системы управления требованиям действующего </w:t>
            </w:r>
            <w:r w:rsidRPr="00D117C5">
              <w:rPr>
                <w:szCs w:val="21"/>
              </w:rPr>
              <w:t>законодательства</w:t>
            </w:r>
            <w:r>
              <w:rPr>
                <w:szCs w:val="21"/>
              </w:rPr>
              <w:t>.</w:t>
            </w:r>
            <w:r w:rsidRPr="00D117C5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B6E20">
            <w:pPr>
              <w:tabs>
                <w:tab w:val="left" w:pos="9180"/>
              </w:tabs>
              <w:autoSpaceDE w:val="0"/>
              <w:autoSpaceDN w:val="0"/>
              <w:adjustRightInd w:val="0"/>
              <w:ind w:right="33"/>
            </w:pPr>
            <w:r w:rsidRPr="00D117C5">
              <w:t>Полнота норм</w:t>
            </w:r>
            <w:r w:rsidR="00A62081">
              <w:t>ативной базы учреждения</w:t>
            </w:r>
            <w:r w:rsidRPr="00D117C5">
              <w:t xml:space="preserve">, своевременное оформление и утверждение организационно-правовых и организационно-распорядительных документов – </w:t>
            </w:r>
            <w:r w:rsidR="00DB6E20">
              <w:t>2</w:t>
            </w:r>
            <w:r>
              <w:t xml:space="preserve"> балл</w:t>
            </w:r>
            <w:r w:rsidRPr="00D117C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</w:p>
          <w:p w:rsidR="00881AA4" w:rsidRPr="00D117C5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>
              <w:t>2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AE20DA" w:rsidP="00AE20DA">
            <w:pPr>
              <w:tabs>
                <w:tab w:val="left" w:pos="-108"/>
                <w:tab w:val="left" w:pos="567"/>
                <w:tab w:val="left" w:pos="960"/>
              </w:tabs>
              <w:autoSpaceDE w:val="0"/>
              <w:autoSpaceDN w:val="0"/>
              <w:ind w:left="-108"/>
            </w:pPr>
            <w:r w:rsidRPr="00AE20DA">
              <w:t>Сохранение контингента участников </w:t>
            </w:r>
            <w:r w:rsidR="00881AA4" w:rsidRPr="00AE20DA">
              <w:t>клубных формирований.</w:t>
            </w:r>
          </w:p>
          <w:p w:rsidR="00881AA4" w:rsidRPr="00AE20DA" w:rsidRDefault="00881AA4" w:rsidP="00AE20DA">
            <w:pPr>
              <w:tabs>
                <w:tab w:val="left" w:pos="-108"/>
                <w:tab w:val="left" w:pos="567"/>
                <w:tab w:val="left" w:pos="960"/>
              </w:tabs>
              <w:autoSpaceDE w:val="0"/>
              <w:autoSpaceDN w:val="0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AE20DA">
              <w:t>Доля верифицированного контингента ДК через ЕСИА, РПГУ на площадь ДК:</w:t>
            </w:r>
          </w:p>
          <w:p w:rsidR="00881AA4" w:rsidRPr="00AE20DA" w:rsidRDefault="00067718" w:rsidP="00AE20DA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>
              <w:t xml:space="preserve">достижение показателя </w:t>
            </w:r>
            <w:r w:rsidR="00881AA4" w:rsidRPr="00AE20DA">
              <w:t>– 10 баллов;</w:t>
            </w:r>
          </w:p>
          <w:p w:rsidR="00881AA4" w:rsidRPr="00AE20DA" w:rsidRDefault="00881AA4" w:rsidP="00AE20DA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AE20DA">
              <w:t>не достижение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881AA4" w:rsidRPr="00AE20DA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AE20DA">
              <w:t>10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117C5" w:rsidRDefault="00881AA4" w:rsidP="00927B6F">
            <w:pPr>
              <w:tabs>
                <w:tab w:val="left" w:pos="-108"/>
                <w:tab w:val="left" w:pos="705"/>
                <w:tab w:val="left" w:pos="900"/>
              </w:tabs>
              <w:autoSpaceDE w:val="0"/>
              <w:autoSpaceDN w:val="0"/>
              <w:ind w:left="-108" w:right="33"/>
            </w:pPr>
            <w:r w:rsidRPr="00D117C5">
              <w:t>Наличие лауреатов и ди</w:t>
            </w:r>
            <w:r>
              <w:t xml:space="preserve">пломантов </w:t>
            </w:r>
            <w:r w:rsidRPr="00D117C5">
              <w:t xml:space="preserve">федеральных, </w:t>
            </w:r>
            <w:r w:rsidR="00927B6F">
              <w:t>республиканских</w:t>
            </w:r>
            <w:r w:rsidRPr="00D117C5">
              <w:t xml:space="preserve"> выставок, конкурсов, фес</w:t>
            </w:r>
            <w:r>
              <w:t xml:space="preserve">тивалей, олимпиад, смотров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117C5" w:rsidRDefault="00881AA4" w:rsidP="00AE20DA">
            <w:pPr>
              <w:rPr>
                <w:u w:val="single"/>
              </w:rPr>
            </w:pPr>
            <w:r w:rsidRPr="00D117C5">
              <w:rPr>
                <w:u w:val="single"/>
              </w:rPr>
              <w:t>Наличие лауреатов:</w:t>
            </w:r>
          </w:p>
          <w:p w:rsidR="00881AA4" w:rsidRPr="00D117C5" w:rsidRDefault="00927B6F" w:rsidP="00AE20DA">
            <w:r>
              <w:t>местный</w:t>
            </w:r>
            <w:r w:rsidR="00881AA4" w:rsidRPr="00D117C5">
              <w:t xml:space="preserve"> уровень – </w:t>
            </w:r>
            <w:r w:rsidR="00CA78BE">
              <w:t>1</w:t>
            </w:r>
            <w:r w:rsidR="00881AA4" w:rsidRPr="00D117C5">
              <w:t xml:space="preserve"> балл; </w:t>
            </w:r>
          </w:p>
          <w:p w:rsidR="00881AA4" w:rsidRPr="00D117C5" w:rsidRDefault="00881AA4" w:rsidP="00AE20DA">
            <w:r w:rsidRPr="00D117C5">
              <w:t xml:space="preserve">зональный уровень – </w:t>
            </w:r>
            <w:r w:rsidR="00CA78BE">
              <w:t>1</w:t>
            </w:r>
            <w:r w:rsidRPr="00D117C5">
              <w:t xml:space="preserve"> балл;</w:t>
            </w:r>
          </w:p>
          <w:p w:rsidR="00881AA4" w:rsidRPr="00D117C5" w:rsidRDefault="00927B6F" w:rsidP="00AE20DA">
            <w:pPr>
              <w:ind w:right="-110"/>
            </w:pPr>
            <w:r>
              <w:t>республиканский</w:t>
            </w:r>
            <w:r w:rsidR="00881AA4" w:rsidRPr="00D117C5">
              <w:t xml:space="preserve"> уровень – </w:t>
            </w:r>
            <w:r w:rsidR="00CA78BE">
              <w:t>1</w:t>
            </w:r>
            <w:r w:rsidR="00881AA4" w:rsidRPr="00D117C5">
              <w:t xml:space="preserve"> балл;</w:t>
            </w:r>
          </w:p>
          <w:p w:rsidR="00881AA4" w:rsidRPr="00D117C5" w:rsidRDefault="00881AA4" w:rsidP="00AE20DA">
            <w:pPr>
              <w:ind w:right="-110"/>
            </w:pPr>
            <w:r w:rsidRPr="00D117C5">
              <w:t>федеральный</w:t>
            </w:r>
            <w:r w:rsidR="00927B6F">
              <w:t xml:space="preserve"> </w:t>
            </w:r>
            <w:r w:rsidRPr="00D117C5">
              <w:t xml:space="preserve">– </w:t>
            </w:r>
            <w:r w:rsidR="00CA78BE">
              <w:t>2</w:t>
            </w:r>
            <w:r w:rsidRPr="00D117C5">
              <w:t xml:space="preserve"> балл</w:t>
            </w:r>
            <w:r w:rsidR="00CA78BE">
              <w:t>а</w:t>
            </w:r>
            <w:r w:rsidRPr="00D117C5">
              <w:t>;</w:t>
            </w:r>
          </w:p>
          <w:p w:rsidR="00927B6F" w:rsidRDefault="00927B6F" w:rsidP="00AE20DA">
            <w:pPr>
              <w:rPr>
                <w:u w:val="single"/>
              </w:rPr>
            </w:pPr>
          </w:p>
          <w:p w:rsidR="00881AA4" w:rsidRPr="00D117C5" w:rsidRDefault="00881AA4" w:rsidP="00AE20DA">
            <w:pPr>
              <w:rPr>
                <w:u w:val="single"/>
              </w:rPr>
            </w:pPr>
            <w:r w:rsidRPr="00D117C5">
              <w:rPr>
                <w:u w:val="single"/>
              </w:rPr>
              <w:t>Наличие дипломантов:</w:t>
            </w:r>
          </w:p>
          <w:p w:rsidR="00881AA4" w:rsidRPr="00D117C5" w:rsidRDefault="00927B6F" w:rsidP="00AE20DA">
            <w:r>
              <w:t>местный</w:t>
            </w:r>
            <w:r w:rsidR="00881AA4" w:rsidRPr="00D117C5">
              <w:t xml:space="preserve"> уровень – 1 балл; </w:t>
            </w:r>
          </w:p>
          <w:p w:rsidR="00881AA4" w:rsidRPr="00D117C5" w:rsidRDefault="00881AA4" w:rsidP="00AE20DA">
            <w:r w:rsidRPr="00D117C5">
              <w:t>зональный</w:t>
            </w:r>
            <w:r w:rsidR="00927B6F">
              <w:t xml:space="preserve"> </w:t>
            </w:r>
            <w:r w:rsidRPr="00D117C5">
              <w:t xml:space="preserve">– </w:t>
            </w:r>
            <w:r w:rsidR="00CA78BE">
              <w:t>1</w:t>
            </w:r>
            <w:r w:rsidRPr="00D117C5">
              <w:t xml:space="preserve"> балл;</w:t>
            </w:r>
          </w:p>
          <w:p w:rsidR="00881AA4" w:rsidRPr="00D117C5" w:rsidRDefault="00927B6F" w:rsidP="00AE20DA">
            <w:pPr>
              <w:ind w:right="-110"/>
            </w:pPr>
            <w:r>
              <w:t>республиканский</w:t>
            </w:r>
            <w:r w:rsidR="00881AA4" w:rsidRPr="00D117C5">
              <w:t xml:space="preserve"> уровень – </w:t>
            </w:r>
            <w:r w:rsidR="00CA78BE">
              <w:t>1</w:t>
            </w:r>
            <w:r w:rsidR="00881AA4" w:rsidRPr="00D117C5">
              <w:t xml:space="preserve"> балл;</w:t>
            </w:r>
          </w:p>
          <w:p w:rsidR="00881AA4" w:rsidRPr="00D117C5" w:rsidRDefault="00881AA4" w:rsidP="00CA78BE">
            <w:pPr>
              <w:tabs>
                <w:tab w:val="left" w:pos="9180"/>
              </w:tabs>
              <w:autoSpaceDE w:val="0"/>
              <w:autoSpaceDN w:val="0"/>
              <w:adjustRightInd w:val="0"/>
              <w:ind w:right="-110"/>
            </w:pPr>
            <w:r w:rsidRPr="00D117C5">
              <w:t>федеральный</w:t>
            </w:r>
            <w:r>
              <w:t xml:space="preserve"> </w:t>
            </w:r>
            <w:r w:rsidRPr="00D117C5">
              <w:t>уров</w:t>
            </w:r>
            <w:r w:rsidR="00927B6F">
              <w:t>е</w:t>
            </w:r>
            <w:r w:rsidRPr="00D117C5">
              <w:t>н</w:t>
            </w:r>
            <w:r w:rsidR="00927B6F">
              <w:t>ь</w:t>
            </w:r>
            <w:r w:rsidRPr="00D117C5">
              <w:t xml:space="preserve"> – </w:t>
            </w:r>
            <w:r w:rsidR="00CA78BE">
              <w:t>2</w:t>
            </w:r>
            <w:r w:rsidRPr="00D117C5">
              <w:t xml:space="preserve"> балл</w:t>
            </w:r>
            <w:r w:rsidR="00CA78BE">
              <w:t>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117C5" w:rsidRDefault="00AE20DA" w:rsidP="00927B6F">
            <w:pPr>
              <w:tabs>
                <w:tab w:val="left" w:pos="-108"/>
                <w:tab w:val="left" w:pos="705"/>
                <w:tab w:val="left" w:pos="900"/>
              </w:tabs>
              <w:autoSpaceDE w:val="0"/>
              <w:autoSpaceDN w:val="0"/>
              <w:ind w:left="-108" w:right="33"/>
            </w:pPr>
            <w:r>
              <w:t xml:space="preserve"> </w:t>
            </w:r>
            <w:r w:rsidR="00881AA4" w:rsidRPr="00D117C5">
              <w:t>Звание «Народный»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117C5" w:rsidRDefault="00881AA4" w:rsidP="00927B6F">
            <w:r w:rsidRPr="00D117C5">
              <w:t>Наличие клубных формирований, имеющих звание «Народный»</w:t>
            </w:r>
            <w:r w:rsidR="00927B6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5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AE20DA" w:rsidP="00B57722">
            <w:pPr>
              <w:tabs>
                <w:tab w:val="left" w:pos="33"/>
                <w:tab w:val="left" w:pos="567"/>
              </w:tabs>
              <w:autoSpaceDE w:val="0"/>
              <w:autoSpaceDN w:val="0"/>
              <w:ind w:left="-108"/>
            </w:pPr>
            <w:r w:rsidRPr="00AE20DA">
              <w:t xml:space="preserve"> </w:t>
            </w:r>
            <w:r w:rsidR="00B57722">
              <w:t>Удовлетворенность населения качеством библиотечного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B57722" w:rsidP="00AE20DA">
            <w:r>
              <w:t xml:space="preserve">Выполнение показателя </w:t>
            </w:r>
            <w:r w:rsidR="00881AA4" w:rsidRPr="00AE20DA">
              <w:t xml:space="preserve">– </w:t>
            </w:r>
            <w:r w:rsidR="00DB6E20">
              <w:t>5</w:t>
            </w:r>
            <w:r w:rsidR="00881AA4" w:rsidRPr="00AE20DA">
              <w:t xml:space="preserve"> балла;</w:t>
            </w:r>
          </w:p>
          <w:p w:rsidR="00881AA4" w:rsidRPr="00AE20DA" w:rsidRDefault="00881AA4" w:rsidP="00AE20DA">
            <w:r w:rsidRPr="00AE20DA">
              <w:t>невыполнение – 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AE20DA" w:rsidP="00AE20DA">
            <w:pPr>
              <w:tabs>
                <w:tab w:val="left" w:pos="567"/>
              </w:tabs>
              <w:autoSpaceDE w:val="0"/>
              <w:autoSpaceDN w:val="0"/>
              <w:ind w:left="-108"/>
            </w:pPr>
            <w:r>
              <w:t xml:space="preserve"> </w:t>
            </w:r>
            <w:r w:rsidR="00881AA4" w:rsidRPr="00D117C5">
              <w:t>Удовлетворенность населения качеством услуг, оказываемых учреждением</w:t>
            </w:r>
            <w:r w:rsidR="00881AA4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AE20DA">
            <w:pPr>
              <w:autoSpaceDE w:val="0"/>
              <w:autoSpaceDN w:val="0"/>
              <w:ind w:hanging="40"/>
            </w:pPr>
            <w:r w:rsidRPr="00D117C5">
              <w:t xml:space="preserve">Отсутствие обоснованных жалоб в вышестоящие органы по вопросам качества предоставления услуг – </w:t>
            </w:r>
            <w:r w:rsidR="00DB6E20">
              <w:t>2</w:t>
            </w:r>
            <w:r w:rsidRPr="00D117C5">
              <w:t xml:space="preserve"> балл;</w:t>
            </w:r>
          </w:p>
          <w:p w:rsidR="00881AA4" w:rsidRPr="00D117C5" w:rsidRDefault="00881AA4" w:rsidP="00AE20DA">
            <w:pPr>
              <w:autoSpaceDE w:val="0"/>
              <w:autoSpaceDN w:val="0"/>
              <w:ind w:hanging="40"/>
            </w:pPr>
            <w:r w:rsidRPr="00D117C5">
              <w:t>наличие жалоб – (- 10 баллов)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927B6F">
            <w:pPr>
              <w:autoSpaceDE w:val="0"/>
              <w:autoSpaceDN w:val="0"/>
              <w:ind w:left="-108"/>
            </w:pPr>
            <w:r w:rsidRPr="00D117C5">
              <w:t xml:space="preserve"> Динамика числа мероприятий, пр</w:t>
            </w:r>
            <w:r w:rsidR="00920507">
              <w:t>оведенных учреждением культуры,</w:t>
            </w:r>
            <w:r w:rsidR="00442E51">
              <w:t xml:space="preserve"> </w:t>
            </w:r>
            <w:r w:rsidRPr="00D117C5">
              <w:t>в том чи</w:t>
            </w:r>
            <w:r w:rsidR="00920507">
              <w:t>сле с учетом онлайн-мероприятий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AE20DA">
            <w:pPr>
              <w:tabs>
                <w:tab w:val="left" w:pos="287"/>
              </w:tabs>
              <w:snapToGrid w:val="0"/>
            </w:pPr>
            <w:r w:rsidRPr="00D117C5">
              <w:t>Динамика количества</w:t>
            </w:r>
            <w:r w:rsidR="00A62081">
              <w:t xml:space="preserve"> проведенных</w:t>
            </w:r>
            <w:r w:rsidRPr="00D117C5">
              <w:t xml:space="preserve"> мероприятий в сравнении с предыдущим периодом:</w:t>
            </w:r>
          </w:p>
          <w:p w:rsidR="00881AA4" w:rsidRPr="00D117C5" w:rsidRDefault="00881AA4" w:rsidP="00AE20DA">
            <w:pPr>
              <w:tabs>
                <w:tab w:val="left" w:pos="287"/>
              </w:tabs>
              <w:snapToGrid w:val="0"/>
            </w:pPr>
            <w:r w:rsidRPr="00D117C5">
              <w:t>стабильное количество – 1 балл;</w:t>
            </w:r>
          </w:p>
          <w:p w:rsidR="00881AA4" w:rsidRPr="00D117C5" w:rsidRDefault="00881AA4" w:rsidP="00AE20DA">
            <w:pPr>
              <w:rPr>
                <w:szCs w:val="21"/>
              </w:rPr>
            </w:pPr>
            <w:r w:rsidRPr="00D117C5">
              <w:t xml:space="preserve">увеличение количества  </w:t>
            </w:r>
            <w:r w:rsidRPr="00D117C5">
              <w:rPr>
                <w:szCs w:val="21"/>
              </w:rPr>
              <w:t>– 3 балла;</w:t>
            </w:r>
          </w:p>
          <w:p w:rsidR="00881AA4" w:rsidRPr="00D117C5" w:rsidRDefault="00881AA4" w:rsidP="00AE20DA">
            <w:pPr>
              <w:rPr>
                <w:szCs w:val="21"/>
              </w:rPr>
            </w:pPr>
            <w:r>
              <w:rPr>
                <w:szCs w:val="21"/>
              </w:rPr>
              <w:t>уменьшение – 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3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9F44E0" w:rsidRDefault="00881AA4" w:rsidP="00AE20DA">
            <w:pPr>
              <w:autoSpaceDE w:val="0"/>
              <w:autoSpaceDN w:val="0"/>
              <w:ind w:left="-108"/>
            </w:pPr>
            <w:r w:rsidRPr="009F44E0">
              <w:t xml:space="preserve"> Взаимодействие с </w:t>
            </w:r>
            <w:r w:rsidRPr="009F44E0">
              <w:lastRenderedPageBreak/>
              <w:t>образовательными учреждениями, дошкольными учреждениями, учреждениями культуры, спорта и другими учреждениями.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9F44E0" w:rsidRDefault="00881AA4" w:rsidP="00DB6E20">
            <w:pPr>
              <w:pStyle w:val="Style8"/>
              <w:widowControl/>
              <w:spacing w:line="240" w:lineRule="auto"/>
              <w:ind w:right="-108" w:firstLine="0"/>
              <w:jc w:val="left"/>
              <w:rPr>
                <w:rStyle w:val="FontStyle35"/>
                <w:lang w:eastAsia="en-US"/>
              </w:rPr>
            </w:pPr>
            <w:r w:rsidRPr="009F44E0">
              <w:rPr>
                <w:szCs w:val="21"/>
              </w:rPr>
              <w:lastRenderedPageBreak/>
              <w:t xml:space="preserve">Наличие соглашений и договоров о сотрудничестве </w:t>
            </w:r>
            <w:r w:rsidRPr="009F44E0">
              <w:rPr>
                <w:szCs w:val="21"/>
              </w:rPr>
              <w:lastRenderedPageBreak/>
              <w:t>с образовательными организациями, учреждениями культуры, творческими союзами, сотрудничество с учрежден</w:t>
            </w:r>
            <w:r w:rsidR="00067718">
              <w:rPr>
                <w:szCs w:val="21"/>
              </w:rPr>
              <w:t xml:space="preserve">иями по профилю деятельности – </w:t>
            </w:r>
            <w:r w:rsidR="00DB6E20">
              <w:rPr>
                <w:szCs w:val="21"/>
              </w:rPr>
              <w:t>3</w:t>
            </w:r>
            <w:r w:rsidR="00067718">
              <w:rPr>
                <w:szCs w:val="21"/>
              </w:rPr>
              <w:t xml:space="preserve"> балл</w:t>
            </w:r>
            <w:r w:rsidRPr="009F44E0">
              <w:rPr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9F44E0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>
              <w:lastRenderedPageBreak/>
              <w:t>3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A7227D" w:rsidP="00AE20DA">
            <w:pPr>
              <w:autoSpaceDE w:val="0"/>
              <w:autoSpaceDN w:val="0"/>
            </w:pPr>
            <w:r>
              <w:t>Объем книжного фонда библиотеки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Default="00A7227D" w:rsidP="00AE20DA">
            <w:pPr>
              <w:pStyle w:val="Style8"/>
              <w:widowControl/>
              <w:spacing w:line="240" w:lineRule="auto"/>
              <w:ind w:right="-108" w:firstLine="0"/>
              <w:jc w:val="left"/>
              <w:rPr>
                <w:szCs w:val="21"/>
              </w:rPr>
            </w:pPr>
            <w:r>
              <w:rPr>
                <w:szCs w:val="21"/>
              </w:rPr>
              <w:t>Увеличение книжного фонда библиотеки в очередном году по сравнению с отчетным:</w:t>
            </w:r>
          </w:p>
          <w:p w:rsidR="00A7227D" w:rsidRDefault="00A7227D" w:rsidP="00AE20DA">
            <w:pPr>
              <w:pStyle w:val="Style8"/>
              <w:widowControl/>
              <w:spacing w:line="240" w:lineRule="auto"/>
              <w:ind w:right="-108" w:firstLine="0"/>
              <w:jc w:val="left"/>
              <w:rPr>
                <w:szCs w:val="21"/>
              </w:rPr>
            </w:pPr>
            <w:r>
              <w:rPr>
                <w:szCs w:val="21"/>
              </w:rPr>
              <w:t>Выполнение критерия – 5 баллов</w:t>
            </w:r>
          </w:p>
          <w:p w:rsidR="00A7227D" w:rsidRPr="00D117C5" w:rsidRDefault="00A7227D" w:rsidP="00AE20DA">
            <w:pPr>
              <w:pStyle w:val="Style8"/>
              <w:widowControl/>
              <w:spacing w:line="240" w:lineRule="auto"/>
              <w:ind w:right="-108" w:firstLine="0"/>
              <w:jc w:val="left"/>
              <w:rPr>
                <w:szCs w:val="21"/>
              </w:rPr>
            </w:pPr>
            <w:r>
              <w:rPr>
                <w:szCs w:val="21"/>
              </w:rPr>
              <w:t>Невыполнение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 w:rsidRPr="00D117C5">
              <w:t>5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A7227D" w:rsidP="00AE20DA">
            <w:pPr>
              <w:autoSpaceDE w:val="0"/>
              <w:autoSpaceDN w:val="0"/>
            </w:pPr>
            <w:r>
              <w:t>Личное участие руководителя в творческих программах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A7227D" w:rsidP="00AE20DA">
            <w:pPr>
              <w:pStyle w:val="Style8"/>
              <w:widowControl/>
              <w:spacing w:line="240" w:lineRule="auto"/>
              <w:ind w:right="-108" w:firstLine="0"/>
              <w:jc w:val="left"/>
              <w:rPr>
                <w:szCs w:val="21"/>
              </w:rPr>
            </w:pPr>
            <w:r>
              <w:rPr>
                <w:szCs w:val="21"/>
              </w:rPr>
              <w:t>участие</w:t>
            </w:r>
            <w:r w:rsidR="00881AA4">
              <w:rPr>
                <w:szCs w:val="21"/>
              </w:rPr>
              <w:t xml:space="preserve"> – 5</w:t>
            </w:r>
            <w:r>
              <w:rPr>
                <w:szCs w:val="21"/>
              </w:rPr>
              <w:t xml:space="preserve"> баллов</w:t>
            </w:r>
          </w:p>
          <w:p w:rsidR="00881AA4" w:rsidRPr="00D117C5" w:rsidRDefault="00A7227D" w:rsidP="00A7227D">
            <w:pPr>
              <w:pStyle w:val="Style8"/>
              <w:widowControl/>
              <w:spacing w:line="240" w:lineRule="auto"/>
              <w:ind w:right="-108" w:firstLine="0"/>
              <w:jc w:val="left"/>
              <w:rPr>
                <w:szCs w:val="21"/>
              </w:rPr>
            </w:pPr>
            <w:r>
              <w:rPr>
                <w:szCs w:val="21"/>
              </w:rPr>
              <w:t>неучастие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>
              <w:t>5</w:t>
            </w:r>
          </w:p>
        </w:tc>
      </w:tr>
      <w:tr w:rsidR="00881AA4" w:rsidRPr="00D117C5" w:rsidTr="00893809">
        <w:tc>
          <w:tcPr>
            <w:tcW w:w="10632" w:type="dxa"/>
            <w:gridSpan w:val="4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17C5">
              <w:rPr>
                <w:b/>
                <w:lang w:val="en-US"/>
              </w:rPr>
              <w:t>II</w:t>
            </w:r>
            <w:r w:rsidRPr="00D117C5">
              <w:rPr>
                <w:b/>
              </w:rPr>
              <w:t>. Финансово-экономическая деятельность, уровень исполнительской дисциплины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927B6F">
            <w:pPr>
              <w:autoSpaceDE w:val="0"/>
              <w:autoSpaceDN w:val="0"/>
              <w:ind w:left="-108"/>
            </w:pPr>
            <w:r w:rsidRPr="00AE20DA">
              <w:t xml:space="preserve"> </w:t>
            </w:r>
            <w:r w:rsidR="00927B6F">
              <w:t>Освоение в полной мере бюджетной сметы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287"/>
              </w:tabs>
              <w:snapToGrid w:val="0"/>
              <w:rPr>
                <w:szCs w:val="21"/>
              </w:rPr>
            </w:pPr>
            <w:r w:rsidRPr="00AE20DA">
              <w:t xml:space="preserve"> </w:t>
            </w:r>
            <w:r w:rsidR="00254F77">
              <w:t xml:space="preserve">- </w:t>
            </w:r>
            <w:r w:rsidR="00EE5EF0">
              <w:t>выполнение</w:t>
            </w:r>
            <w:r w:rsidRPr="00AE20DA">
              <w:t xml:space="preserve"> </w:t>
            </w:r>
            <w:r w:rsidRPr="00AE20DA">
              <w:rPr>
                <w:szCs w:val="21"/>
              </w:rPr>
              <w:t>– 10 баллов,</w:t>
            </w:r>
          </w:p>
          <w:p w:rsidR="00881AA4" w:rsidRPr="00AE20DA" w:rsidRDefault="00881AA4" w:rsidP="00AE20DA">
            <w:pPr>
              <w:tabs>
                <w:tab w:val="left" w:pos="287"/>
              </w:tabs>
              <w:snapToGrid w:val="0"/>
            </w:pPr>
            <w:r w:rsidRPr="00AE20DA">
              <w:rPr>
                <w:szCs w:val="21"/>
              </w:rPr>
              <w:t>- не выполнение – 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AE20DA">
              <w:t>10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autoSpaceDE w:val="0"/>
              <w:autoSpaceDN w:val="0"/>
              <w:ind w:left="-108"/>
            </w:pPr>
            <w:r w:rsidRPr="00AE20DA">
              <w:t>Отсутствие просроченной задолженности по расчетам с поставщиками товаров, работ и услуг, а также по платежам в бюджеты и внебюджетные фонды.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AE20DA">
              <w:t>Соблюдение сроков по расчетам и платежам с поставщиками товаров, работ и услуг, а также по платежам в бюджеты и внебюджетные фонды – 2 балла.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2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autoSpaceDE w:val="0"/>
              <w:autoSpaceDN w:val="0"/>
              <w:ind w:left="-108"/>
            </w:pPr>
            <w:r w:rsidRPr="00AE20DA">
              <w:t>Своевременное и полное исполнение принятых финансовых обязательств.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262"/>
              </w:tabs>
              <w:snapToGrid w:val="0"/>
              <w:ind w:left="34"/>
            </w:pPr>
            <w:r w:rsidRPr="00AE20DA">
              <w:t>Отсутствие просроченной дебиторской и кредиторской задолженности в течение учетного периода – 2 балла;</w:t>
            </w:r>
          </w:p>
          <w:p w:rsidR="00881AA4" w:rsidRPr="00AE20DA" w:rsidRDefault="00881AA4" w:rsidP="00AE20DA">
            <w:pPr>
              <w:tabs>
                <w:tab w:val="left" w:pos="262"/>
              </w:tabs>
              <w:snapToGrid w:val="0"/>
              <w:ind w:left="34"/>
            </w:pPr>
            <w:r w:rsidRPr="00AE20DA">
              <w:t>наличие просроченной дебиторской и кредиторской задолженности в течение учетного периода – (- 10 баллов).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2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autoSpaceDE w:val="0"/>
              <w:autoSpaceDN w:val="0"/>
              <w:ind w:left="-108"/>
            </w:pPr>
            <w:r w:rsidRPr="00AE20DA">
              <w:rPr>
                <w:szCs w:val="21"/>
              </w:rPr>
              <w:t>Выполнение функций муниципального заказчика.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DB6E20">
            <w:pPr>
              <w:tabs>
                <w:tab w:val="left" w:pos="320"/>
              </w:tabs>
              <w:snapToGrid w:val="0"/>
              <w:ind w:left="34"/>
              <w:rPr>
                <w:szCs w:val="21"/>
              </w:rPr>
            </w:pPr>
            <w:r w:rsidRPr="00AE20DA">
              <w:rPr>
                <w:szCs w:val="21"/>
              </w:rPr>
              <w:t>Своевременное размещение плана-графика</w:t>
            </w:r>
            <w:r w:rsidRPr="00AE20DA">
              <w:t xml:space="preserve">, </w:t>
            </w:r>
            <w:r w:rsidRPr="00AE20DA">
              <w:rPr>
                <w:szCs w:val="21"/>
              </w:rPr>
              <w:t>заключение контрактов и размещение сведений о контр</w:t>
            </w:r>
            <w:r w:rsidR="00893809">
              <w:rPr>
                <w:szCs w:val="21"/>
              </w:rPr>
              <w:t xml:space="preserve">актах (изменение, исполнение) в </w:t>
            </w:r>
            <w:r w:rsidRPr="00AE20DA">
              <w:rPr>
                <w:szCs w:val="21"/>
              </w:rPr>
              <w:t xml:space="preserve">соответствии с действующим законодательством – </w:t>
            </w:r>
            <w:r w:rsidR="00DB6E20">
              <w:rPr>
                <w:szCs w:val="21"/>
              </w:rPr>
              <w:t>2</w:t>
            </w:r>
            <w:r w:rsidRPr="00AE20DA">
              <w:rPr>
                <w:szCs w:val="21"/>
              </w:rPr>
              <w:t xml:space="preserve"> балл.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117C5">
              <w:rPr>
                <w:lang w:val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autoSpaceDE w:val="0"/>
              <w:autoSpaceDN w:val="0"/>
              <w:ind w:left="-108"/>
            </w:pPr>
            <w:r w:rsidRPr="00AE20DA">
              <w:t>Развитие материально-технической базы учреждения.</w:t>
            </w:r>
          </w:p>
          <w:p w:rsidR="00881AA4" w:rsidRPr="00AE20DA" w:rsidRDefault="00881AA4" w:rsidP="00AE20DA">
            <w:pPr>
              <w:autoSpaceDE w:val="0"/>
              <w:autoSpaceDN w:val="0"/>
              <w:ind w:left="34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E77E7B" w:rsidRDefault="00881AA4" w:rsidP="00927B6F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szCs w:val="21"/>
              </w:rPr>
            </w:pPr>
            <w:r w:rsidRPr="00AE20DA">
              <w:rPr>
                <w:kern w:val="28"/>
                <w:szCs w:val="28"/>
              </w:rPr>
              <w:t>Материально-техническое</w:t>
            </w:r>
            <w:r w:rsidR="00893809">
              <w:rPr>
                <w:kern w:val="28"/>
                <w:szCs w:val="28"/>
              </w:rPr>
              <w:t xml:space="preserve"> обеспечение учреждения</w:t>
            </w:r>
            <w:r w:rsidRPr="00AE20DA">
              <w:rPr>
                <w:kern w:val="28"/>
                <w:szCs w:val="28"/>
              </w:rPr>
              <w:t>, его соответствие и направленность на продуктивное функционирование учреждения, в том числе развитие</w:t>
            </w:r>
            <w:r w:rsidR="00AB5F99">
              <w:rPr>
                <w:kern w:val="28"/>
                <w:szCs w:val="28"/>
              </w:rPr>
              <w:t xml:space="preserve"> костюмерной базы </w:t>
            </w:r>
            <w:r w:rsidR="00A62081">
              <w:rPr>
                <w:kern w:val="28"/>
                <w:szCs w:val="28"/>
              </w:rPr>
              <w:t xml:space="preserve">за отчетный период </w:t>
            </w:r>
            <w:r w:rsidR="00AB5F99">
              <w:rPr>
                <w:kern w:val="28"/>
                <w:szCs w:val="28"/>
              </w:rPr>
              <w:t>(уличные, игро</w:t>
            </w:r>
            <w:r w:rsidRPr="00AE20DA">
              <w:rPr>
                <w:kern w:val="28"/>
                <w:szCs w:val="28"/>
              </w:rPr>
              <w:t>вые, ростовые костюмы и т.д.) – 4 балла.</w:t>
            </w:r>
            <w:r w:rsidR="00612E5E">
              <w:rPr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E77E7B" w:rsidP="00AE20DA">
            <w:pPr>
              <w:tabs>
                <w:tab w:val="left" w:pos="33"/>
                <w:tab w:val="left" w:pos="567"/>
              </w:tabs>
              <w:autoSpaceDE w:val="0"/>
              <w:autoSpaceDN w:val="0"/>
              <w:ind w:left="-108"/>
            </w:pPr>
            <w:r>
              <w:t xml:space="preserve">Достижение </w:t>
            </w:r>
            <w:r w:rsidR="00881AA4" w:rsidRPr="00AE20DA">
              <w:t xml:space="preserve"> целевого показателя заработной платы работников муниципальных учреждений культуры.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r w:rsidRPr="00AE20DA">
              <w:t>Достижение установленного значения целевого показателя – 10 баллов;</w:t>
            </w:r>
          </w:p>
          <w:p w:rsidR="00881AA4" w:rsidRPr="00AE20DA" w:rsidRDefault="00881AA4" w:rsidP="00AE20DA">
            <w:r w:rsidRPr="00AE20DA">
              <w:t>не достижение – 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8218E8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color w:val="548DD4" w:themeColor="text2" w:themeTint="99"/>
              </w:rPr>
            </w:pPr>
          </w:p>
          <w:p w:rsidR="00881AA4" w:rsidRPr="00AE20DA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AE20DA">
              <w:t>10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A7227D" w:rsidP="00AE20DA">
            <w:pPr>
              <w:tabs>
                <w:tab w:val="left" w:pos="33"/>
                <w:tab w:val="left" w:pos="567"/>
              </w:tabs>
              <w:autoSpaceDE w:val="0"/>
              <w:autoSpaceDN w:val="0"/>
            </w:pPr>
            <w:r>
              <w:t xml:space="preserve">Соблюдение </w:t>
            </w:r>
            <w:r w:rsidR="00DB6E20">
              <w:t xml:space="preserve">финансовой дисциплины, эффективное использование финансовых средств и материальных ресурсов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99" w:rsidRDefault="00881AA4" w:rsidP="00AE20DA">
            <w:r w:rsidRPr="00AE20DA">
              <w:t>Достижение установленного значения целевого</w:t>
            </w:r>
            <w:r w:rsidR="00AE20DA">
              <w:t xml:space="preserve"> показателя</w:t>
            </w:r>
            <w:r w:rsidR="00A7227D">
              <w:t xml:space="preserve"> – </w:t>
            </w:r>
            <w:r w:rsidR="00DB6E20">
              <w:t>5</w:t>
            </w:r>
            <w:r w:rsidR="00A7227D" w:rsidRPr="00AE20DA">
              <w:t xml:space="preserve"> балла</w:t>
            </w:r>
            <w:r w:rsidR="00AE20DA">
              <w:t xml:space="preserve"> </w:t>
            </w:r>
          </w:p>
          <w:p w:rsidR="00881AA4" w:rsidRPr="00AE20DA" w:rsidRDefault="00881AA4" w:rsidP="00AE20DA">
            <w:r w:rsidRPr="00AE20DA">
              <w:t>не достижение – 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81AA4" w:rsidRPr="00D117C5" w:rsidTr="00893809">
        <w:tc>
          <w:tcPr>
            <w:tcW w:w="10632" w:type="dxa"/>
            <w:gridSpan w:val="4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17C5">
              <w:rPr>
                <w:b/>
                <w:lang w:val="en-US"/>
              </w:rPr>
              <w:t>III</w:t>
            </w:r>
            <w:r w:rsidRPr="00D117C5">
              <w:rPr>
                <w:b/>
              </w:rPr>
              <w:t>. Управленческая деятельность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-108"/>
              </w:tabs>
              <w:autoSpaceDE w:val="0"/>
              <w:autoSpaceDN w:val="0"/>
            </w:pPr>
            <w:r w:rsidRPr="00AE20DA">
              <w:t>Профессиональные, деловые и организаторские качества руководителя.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DB6E20">
            <w:pPr>
              <w:tabs>
                <w:tab w:val="left" w:pos="287"/>
              </w:tabs>
              <w:snapToGrid w:val="0"/>
            </w:pPr>
            <w:r w:rsidRPr="00AE20DA">
              <w:rPr>
                <w:szCs w:val="21"/>
              </w:rPr>
              <w:t xml:space="preserve">Своевременность предоставления запрашиваемой информации, планов, отчетов, аналитических материалов – </w:t>
            </w:r>
            <w:r w:rsidR="00DB6E20">
              <w:rPr>
                <w:szCs w:val="21"/>
              </w:rPr>
              <w:t>2</w:t>
            </w:r>
            <w:r w:rsidRPr="00AE20DA">
              <w:rPr>
                <w:szCs w:val="21"/>
              </w:rPr>
              <w:t xml:space="preserve"> балл.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-108"/>
              </w:tabs>
              <w:autoSpaceDE w:val="0"/>
              <w:autoSpaceDN w:val="0"/>
            </w:pPr>
            <w:r w:rsidRPr="00AE20DA">
              <w:t>Развитие   кадрового потенциала работников учреждения.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287"/>
              </w:tabs>
              <w:snapToGrid w:val="0"/>
              <w:ind w:right="-115"/>
            </w:pPr>
            <w:r w:rsidRPr="00AE20DA">
              <w:t>Прохождение работниками учреждения курсов повышения квалификации и профессиональной подготовки в течение 5 лет (исчисление на момент подачи информации): от 10 % до 20% - 1 балл;</w:t>
            </w:r>
          </w:p>
          <w:p w:rsidR="00881AA4" w:rsidRPr="00AE20DA" w:rsidRDefault="00AE20DA" w:rsidP="00AE20DA">
            <w:pPr>
              <w:tabs>
                <w:tab w:val="left" w:pos="287"/>
              </w:tabs>
              <w:snapToGrid w:val="0"/>
              <w:ind w:right="-115"/>
            </w:pPr>
            <w:r>
              <w:lastRenderedPageBreak/>
              <w:t xml:space="preserve">от 20% </w:t>
            </w:r>
            <w:r w:rsidR="00881AA4" w:rsidRPr="00AE20DA">
              <w:t>до 30% - 2 балла;</w:t>
            </w:r>
          </w:p>
          <w:p w:rsidR="00881AA4" w:rsidRPr="00AE20DA" w:rsidRDefault="00881AA4" w:rsidP="00AE20DA">
            <w:pPr>
              <w:tabs>
                <w:tab w:val="left" w:pos="287"/>
              </w:tabs>
              <w:snapToGrid w:val="0"/>
              <w:ind w:right="-115"/>
            </w:pPr>
            <w:r w:rsidRPr="00AE20DA">
              <w:t>свыше 30% - 3 балла.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AE20DA">
              <w:lastRenderedPageBreak/>
              <w:t>3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-108"/>
              </w:tabs>
              <w:autoSpaceDE w:val="0"/>
              <w:autoSpaceDN w:val="0"/>
            </w:pPr>
            <w:r w:rsidRPr="00AE20DA">
              <w:t>Профессиональное развитие.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51" w:rsidRDefault="00881AA4" w:rsidP="00AE20DA">
            <w:pPr>
              <w:tabs>
                <w:tab w:val="left" w:pos="287"/>
              </w:tabs>
              <w:snapToGrid w:val="0"/>
              <w:ind w:right="-115"/>
            </w:pPr>
            <w:r w:rsidRPr="00AE20DA">
              <w:t xml:space="preserve">Участие учреждения в проектах, конференциях </w:t>
            </w:r>
            <w:r w:rsidR="00CE3BE5">
              <w:t xml:space="preserve">грантовых </w:t>
            </w:r>
            <w:r w:rsidRPr="00AE20DA">
              <w:t xml:space="preserve">конкурсах </w:t>
            </w:r>
            <w:r w:rsidR="00CE3BE5">
              <w:t xml:space="preserve">и конкурсах </w:t>
            </w:r>
            <w:r w:rsidRPr="00AE20DA">
              <w:t xml:space="preserve">профессионального мастерства различных </w:t>
            </w:r>
          </w:p>
          <w:p w:rsidR="00881AA4" w:rsidRPr="00AE20DA" w:rsidRDefault="00881AA4" w:rsidP="00AE20DA">
            <w:pPr>
              <w:tabs>
                <w:tab w:val="left" w:pos="287"/>
              </w:tabs>
              <w:snapToGrid w:val="0"/>
              <w:ind w:right="-115"/>
            </w:pPr>
            <w:r w:rsidRPr="00AE20DA">
              <w:t>уровней– 4 балла,</w:t>
            </w:r>
          </w:p>
          <w:p w:rsidR="00881AA4" w:rsidRPr="00AE20DA" w:rsidRDefault="00881AA4" w:rsidP="00AE20DA">
            <w:pPr>
              <w:tabs>
                <w:tab w:val="left" w:pos="287"/>
              </w:tabs>
              <w:snapToGrid w:val="0"/>
              <w:ind w:right="-115"/>
            </w:pPr>
            <w:r w:rsidRPr="00AE20DA">
              <w:t>не участие – 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AE20DA">
              <w:t>4</w:t>
            </w:r>
          </w:p>
        </w:tc>
      </w:tr>
      <w:tr w:rsidR="00881AA4" w:rsidRPr="00D117C5" w:rsidTr="00893809">
        <w:tc>
          <w:tcPr>
            <w:tcW w:w="56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tabs>
                <w:tab w:val="left" w:pos="-108"/>
                <w:tab w:val="left" w:pos="0"/>
              </w:tabs>
              <w:autoSpaceDE w:val="0"/>
              <w:autoSpaceDN w:val="0"/>
            </w:pPr>
            <w:r w:rsidRPr="00AE20DA">
              <w:t>Отсутствие жалоб, обращений в вышестоящие органы управления культуры (органы власти) по конфликтным ситуациям.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AE20DA" w:rsidRDefault="00881AA4" w:rsidP="00AE20DA">
            <w:pPr>
              <w:autoSpaceDE w:val="0"/>
              <w:autoSpaceDN w:val="0"/>
              <w:ind w:hanging="40"/>
            </w:pPr>
            <w:r w:rsidRPr="00AE20DA">
              <w:t xml:space="preserve">Отсутствие обоснованных жалоб по конфликтным ситуациям в вышестоящие органы – </w:t>
            </w:r>
            <w:r w:rsidR="00DB6E20">
              <w:t>3</w:t>
            </w:r>
            <w:r w:rsidRPr="00AE20DA">
              <w:t xml:space="preserve"> балл;</w:t>
            </w:r>
          </w:p>
          <w:p w:rsidR="00881AA4" w:rsidRPr="00AE20DA" w:rsidRDefault="00881AA4" w:rsidP="00AE20DA">
            <w:pPr>
              <w:autoSpaceDE w:val="0"/>
              <w:autoSpaceDN w:val="0"/>
              <w:ind w:hanging="40"/>
            </w:pPr>
            <w:r w:rsidRPr="00AE20DA">
              <w:t>наличие жалоб по конфликтным ситуациям в вышестоящие органы – (-10 баллов).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881AA4" w:rsidRPr="00D117C5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881AA4" w:rsidRPr="00D117C5" w:rsidRDefault="00881AA4" w:rsidP="00B32CA0"/>
        </w:tc>
      </w:tr>
      <w:tr w:rsidR="00881AA4" w:rsidRPr="00D117C5" w:rsidTr="00893809">
        <w:trPr>
          <w:trHeight w:val="415"/>
        </w:trPr>
        <w:tc>
          <w:tcPr>
            <w:tcW w:w="568" w:type="dxa"/>
          </w:tcPr>
          <w:p w:rsidR="00881AA4" w:rsidRPr="00D117C5" w:rsidRDefault="00DB6E20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>
              <w:t>5</w:t>
            </w:r>
            <w:r w:rsidR="00881AA4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-108"/>
                <w:tab w:val="left" w:pos="0"/>
              </w:tabs>
              <w:autoSpaceDE w:val="0"/>
              <w:autoSpaceDN w:val="0"/>
            </w:pPr>
            <w:r>
              <w:t>Исполнение нормативных документов.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Default="00881AA4" w:rsidP="00B32CA0">
            <w:pPr>
              <w:autoSpaceDE w:val="0"/>
              <w:autoSpaceDN w:val="0"/>
              <w:jc w:val="both"/>
            </w:pPr>
            <w:r>
              <w:t>Выполнение регламента проведения массовых мероприятий:</w:t>
            </w:r>
          </w:p>
          <w:p w:rsidR="00881AA4" w:rsidRDefault="00881AA4" w:rsidP="00B32CA0">
            <w:pPr>
              <w:autoSpaceDE w:val="0"/>
              <w:autoSpaceDN w:val="0"/>
              <w:jc w:val="both"/>
            </w:pPr>
            <w:r>
              <w:t>всех пунктов регламента – 3 балла;</w:t>
            </w:r>
          </w:p>
          <w:p w:rsidR="00881AA4" w:rsidRPr="00D117C5" w:rsidRDefault="00881AA4" w:rsidP="00B32CA0">
            <w:pPr>
              <w:autoSpaceDE w:val="0"/>
              <w:autoSpaceDN w:val="0"/>
              <w:jc w:val="both"/>
            </w:pPr>
            <w:r>
              <w:t>частичное выполнение или невыполнение – 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067718" w:rsidRDefault="00067718" w:rsidP="001558D5">
      <w:pPr>
        <w:tabs>
          <w:tab w:val="left" w:pos="6705"/>
          <w:tab w:val="left" w:pos="8160"/>
          <w:tab w:val="left" w:pos="8280"/>
        </w:tabs>
      </w:pPr>
    </w:p>
    <w:p w:rsidR="00893809" w:rsidRDefault="00067718" w:rsidP="00893809">
      <w:pPr>
        <w:tabs>
          <w:tab w:val="left" w:pos="7950"/>
          <w:tab w:val="left" w:pos="8160"/>
          <w:tab w:val="left" w:pos="8280"/>
        </w:tabs>
        <w:ind w:left="5670"/>
      </w:pPr>
      <w:r>
        <w:tab/>
      </w:r>
    </w:p>
    <w:p w:rsidR="00893809" w:rsidRDefault="00893809" w:rsidP="00893809">
      <w:pPr>
        <w:tabs>
          <w:tab w:val="left" w:pos="7950"/>
          <w:tab w:val="left" w:pos="8160"/>
          <w:tab w:val="left" w:pos="8280"/>
        </w:tabs>
        <w:ind w:left="5670"/>
      </w:pPr>
    </w:p>
    <w:p w:rsidR="00893809" w:rsidRDefault="00893809" w:rsidP="00893809">
      <w:pPr>
        <w:tabs>
          <w:tab w:val="left" w:pos="7950"/>
          <w:tab w:val="left" w:pos="8160"/>
          <w:tab w:val="left" w:pos="8280"/>
        </w:tabs>
        <w:ind w:left="5670"/>
        <w:jc w:val="center"/>
      </w:pPr>
    </w:p>
    <w:p w:rsidR="00893809" w:rsidRDefault="00893809" w:rsidP="00893809">
      <w:pPr>
        <w:tabs>
          <w:tab w:val="left" w:pos="7950"/>
          <w:tab w:val="left" w:pos="8160"/>
          <w:tab w:val="left" w:pos="8280"/>
        </w:tabs>
        <w:ind w:left="5670"/>
        <w:jc w:val="center"/>
      </w:pPr>
    </w:p>
    <w:p w:rsidR="00893809" w:rsidRDefault="00893809" w:rsidP="00893809">
      <w:pPr>
        <w:tabs>
          <w:tab w:val="left" w:pos="7950"/>
          <w:tab w:val="left" w:pos="8160"/>
          <w:tab w:val="left" w:pos="8280"/>
        </w:tabs>
        <w:ind w:left="5670"/>
      </w:pPr>
    </w:p>
    <w:p w:rsidR="00881AA4" w:rsidRDefault="00893809" w:rsidP="00D25CCF">
      <w:pPr>
        <w:tabs>
          <w:tab w:val="left" w:pos="7950"/>
          <w:tab w:val="left" w:pos="8160"/>
          <w:tab w:val="left" w:pos="8280"/>
        </w:tabs>
        <w:ind w:left="5670"/>
      </w:pPr>
      <w:r>
        <w:tab/>
      </w:r>
    </w:p>
    <w:p w:rsidR="00881AA4" w:rsidRDefault="00881AA4" w:rsidP="00881AA4">
      <w:pPr>
        <w:ind w:left="5670"/>
        <w:jc w:val="both"/>
      </w:pPr>
    </w:p>
    <w:p w:rsidR="006B6507" w:rsidRDefault="00D00D95" w:rsidP="007C48D6">
      <w:pPr>
        <w:tabs>
          <w:tab w:val="center" w:pos="7796"/>
          <w:tab w:val="left" w:pos="8640"/>
        </w:tabs>
      </w:pPr>
      <w:r>
        <w:tab/>
      </w:r>
    </w:p>
    <w:p w:rsidR="00D25CCF" w:rsidRDefault="00D25CCF" w:rsidP="007C48D6">
      <w:pPr>
        <w:tabs>
          <w:tab w:val="center" w:pos="7796"/>
          <w:tab w:val="left" w:pos="8640"/>
        </w:tabs>
      </w:pPr>
    </w:p>
    <w:p w:rsidR="00D25CCF" w:rsidRDefault="00D25CCF" w:rsidP="007C48D6">
      <w:pPr>
        <w:tabs>
          <w:tab w:val="center" w:pos="7796"/>
          <w:tab w:val="left" w:pos="8640"/>
        </w:tabs>
      </w:pPr>
    </w:p>
    <w:p w:rsidR="00D25CCF" w:rsidRDefault="00D25CCF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B6E20" w:rsidRDefault="00DB6E20" w:rsidP="007C48D6">
      <w:pPr>
        <w:tabs>
          <w:tab w:val="center" w:pos="7796"/>
          <w:tab w:val="left" w:pos="8640"/>
        </w:tabs>
      </w:pPr>
    </w:p>
    <w:p w:rsidR="00D25CCF" w:rsidRDefault="00D25CCF" w:rsidP="007C48D6">
      <w:pPr>
        <w:tabs>
          <w:tab w:val="center" w:pos="7796"/>
          <w:tab w:val="left" w:pos="8640"/>
        </w:tabs>
      </w:pPr>
    </w:p>
    <w:p w:rsidR="00210625" w:rsidRDefault="00210625" w:rsidP="007C48D6">
      <w:pPr>
        <w:tabs>
          <w:tab w:val="center" w:pos="7796"/>
          <w:tab w:val="left" w:pos="8640"/>
        </w:tabs>
      </w:pPr>
    </w:p>
    <w:p w:rsidR="00D25CCF" w:rsidRDefault="00D25CCF" w:rsidP="007C48D6">
      <w:pPr>
        <w:tabs>
          <w:tab w:val="center" w:pos="7796"/>
          <w:tab w:val="left" w:pos="8640"/>
        </w:tabs>
      </w:pPr>
    </w:p>
    <w:p w:rsidR="00D25CCF" w:rsidRDefault="00D25CCF" w:rsidP="007C48D6">
      <w:pPr>
        <w:tabs>
          <w:tab w:val="center" w:pos="7796"/>
          <w:tab w:val="left" w:pos="8640"/>
        </w:tabs>
      </w:pPr>
    </w:p>
    <w:p w:rsidR="00D25CCF" w:rsidRPr="00692192" w:rsidRDefault="006B6507" w:rsidP="00D25CCF">
      <w:pPr>
        <w:tabs>
          <w:tab w:val="left" w:pos="8250"/>
          <w:tab w:val="left" w:pos="8340"/>
          <w:tab w:val="right" w:pos="9922"/>
        </w:tabs>
        <w:ind w:left="5670"/>
        <w:rPr>
          <w:sz w:val="20"/>
          <w:szCs w:val="20"/>
        </w:rPr>
      </w:pPr>
      <w:r>
        <w:tab/>
      </w:r>
      <w:r w:rsidR="00D25CCF" w:rsidRPr="00692192">
        <w:rPr>
          <w:sz w:val="20"/>
          <w:szCs w:val="20"/>
        </w:rPr>
        <w:t xml:space="preserve">Приложение </w:t>
      </w:r>
      <w:r w:rsidR="00D25CCF">
        <w:rPr>
          <w:sz w:val="20"/>
          <w:szCs w:val="20"/>
        </w:rPr>
        <w:t>2</w:t>
      </w:r>
    </w:p>
    <w:p w:rsidR="00D25CCF" w:rsidRPr="00692192" w:rsidRDefault="00D25CCF" w:rsidP="00D25CCF">
      <w:pPr>
        <w:tabs>
          <w:tab w:val="left" w:pos="8340"/>
          <w:tab w:val="right" w:pos="9922"/>
        </w:tabs>
        <w:ind w:left="5670"/>
        <w:jc w:val="right"/>
        <w:rPr>
          <w:sz w:val="20"/>
          <w:szCs w:val="20"/>
        </w:rPr>
      </w:pPr>
      <w:r w:rsidRPr="00692192">
        <w:rPr>
          <w:sz w:val="20"/>
          <w:szCs w:val="20"/>
        </w:rPr>
        <w:t xml:space="preserve"> </w:t>
      </w:r>
    </w:p>
    <w:p w:rsidR="003A23FE" w:rsidRDefault="00D25CCF" w:rsidP="00D25CCF">
      <w:pPr>
        <w:tabs>
          <w:tab w:val="center" w:pos="7796"/>
          <w:tab w:val="right" w:pos="9922"/>
        </w:tabs>
        <w:ind w:left="5670"/>
        <w:jc w:val="right"/>
      </w:pPr>
      <w:r w:rsidRPr="00692192">
        <w:rPr>
          <w:sz w:val="20"/>
          <w:szCs w:val="20"/>
        </w:rPr>
        <w:t>к Порядку</w:t>
      </w:r>
      <w:r w:rsidRPr="00692192">
        <w:rPr>
          <w:b/>
          <w:sz w:val="20"/>
          <w:szCs w:val="20"/>
        </w:rPr>
        <w:t xml:space="preserve"> </w:t>
      </w:r>
      <w:r w:rsidRPr="00692192">
        <w:rPr>
          <w:sz w:val="20"/>
          <w:szCs w:val="20"/>
        </w:rPr>
        <w:t xml:space="preserve">установления стимулирующих выплат руководителям муниципальных учреждений </w:t>
      </w:r>
      <w:r>
        <w:rPr>
          <w:sz w:val="20"/>
          <w:szCs w:val="20"/>
        </w:rPr>
        <w:t>сферы</w:t>
      </w:r>
      <w:r w:rsidRPr="00692192">
        <w:rPr>
          <w:sz w:val="20"/>
          <w:szCs w:val="20"/>
        </w:rPr>
        <w:t xml:space="preserve"> культуры и дополнительного образования в сфере культуры, утвержденному постановлением Администрации </w:t>
      </w:r>
      <w:proofErr w:type="gramStart"/>
      <w:r>
        <w:rPr>
          <w:sz w:val="20"/>
          <w:szCs w:val="20"/>
        </w:rPr>
        <w:t xml:space="preserve">муниципального </w:t>
      </w:r>
      <w:r w:rsidRPr="00692192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proofErr w:type="gramEnd"/>
      <w:r>
        <w:rPr>
          <w:sz w:val="20"/>
          <w:szCs w:val="20"/>
        </w:rPr>
        <w:t xml:space="preserve"> </w:t>
      </w:r>
      <w:r w:rsidRPr="00692192">
        <w:rPr>
          <w:sz w:val="20"/>
          <w:szCs w:val="20"/>
        </w:rPr>
        <w:t>от________________№__________</w:t>
      </w:r>
    </w:p>
    <w:p w:rsidR="003A23FE" w:rsidRDefault="003A23FE" w:rsidP="003A23FE">
      <w:pPr>
        <w:ind w:left="5670"/>
        <w:jc w:val="right"/>
      </w:pPr>
    </w:p>
    <w:p w:rsidR="003A23FE" w:rsidRDefault="003A23FE" w:rsidP="003A23FE">
      <w:pPr>
        <w:ind w:left="5670"/>
        <w:jc w:val="right"/>
      </w:pPr>
    </w:p>
    <w:p w:rsidR="003A23FE" w:rsidRPr="00D117C5" w:rsidRDefault="003A23FE" w:rsidP="003A23FE">
      <w:pPr>
        <w:jc w:val="center"/>
        <w:rPr>
          <w:b/>
        </w:rPr>
      </w:pPr>
      <w:r w:rsidRPr="00D117C5">
        <w:rPr>
          <w:b/>
        </w:rPr>
        <w:t>Показатели</w:t>
      </w:r>
      <w:r w:rsidR="006B6507">
        <w:rPr>
          <w:b/>
        </w:rPr>
        <w:t xml:space="preserve"> </w:t>
      </w:r>
      <w:r w:rsidRPr="00D117C5">
        <w:rPr>
          <w:b/>
        </w:rPr>
        <w:t xml:space="preserve">эффективности деятельности </w:t>
      </w:r>
      <w:r w:rsidR="00D25CCF" w:rsidRPr="00D25CCF">
        <w:rPr>
          <w:b/>
          <w:shd w:val="clear" w:color="auto" w:fill="FFFFFF"/>
        </w:rPr>
        <w:t xml:space="preserve">МБУ ДО «Бабаюртовская районная </w:t>
      </w:r>
      <w:proofErr w:type="gramStart"/>
      <w:r w:rsidR="00D25CCF" w:rsidRPr="00D25CCF">
        <w:rPr>
          <w:b/>
          <w:shd w:val="clear" w:color="auto" w:fill="FFFFFF"/>
        </w:rPr>
        <w:t>ДШИ»</w:t>
      </w:r>
      <w:r w:rsidRPr="00D117C5">
        <w:rPr>
          <w:b/>
        </w:rPr>
        <w:t xml:space="preserve"> </w:t>
      </w:r>
      <w:r w:rsidR="003F3947">
        <w:rPr>
          <w:b/>
        </w:rPr>
        <w:t xml:space="preserve">  </w:t>
      </w:r>
      <w:proofErr w:type="gramEnd"/>
      <w:r w:rsidR="003F3947">
        <w:rPr>
          <w:b/>
        </w:rPr>
        <w:t xml:space="preserve">               </w:t>
      </w:r>
      <w:r w:rsidRPr="00D117C5">
        <w:rPr>
          <w:b/>
        </w:rPr>
        <w:t>и критерии</w:t>
      </w:r>
      <w:r>
        <w:rPr>
          <w:b/>
        </w:rPr>
        <w:t xml:space="preserve"> оценки работы их руководител</w:t>
      </w:r>
      <w:r w:rsidR="00D25CCF">
        <w:rPr>
          <w:b/>
        </w:rPr>
        <w:t>я</w:t>
      </w:r>
    </w:p>
    <w:p w:rsidR="00881AA4" w:rsidRPr="00D117C5" w:rsidRDefault="00881AA4" w:rsidP="00881AA4">
      <w:pPr>
        <w:ind w:firstLine="567"/>
        <w:jc w:val="both"/>
      </w:pPr>
    </w:p>
    <w:tbl>
      <w:tblPr>
        <w:tblW w:w="96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4678"/>
        <w:gridCol w:w="992"/>
      </w:tblGrid>
      <w:tr w:rsidR="00881AA4" w:rsidRPr="00D117C5" w:rsidTr="00B32CA0">
        <w:tc>
          <w:tcPr>
            <w:tcW w:w="675" w:type="dxa"/>
          </w:tcPr>
          <w:p w:rsidR="00881AA4" w:rsidRPr="00D117C5" w:rsidRDefault="003A23FE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ab/>
            </w:r>
            <w:r w:rsidR="00881AA4" w:rsidRPr="00D117C5">
              <w:t>№ п/п</w:t>
            </w:r>
          </w:p>
        </w:tc>
        <w:tc>
          <w:tcPr>
            <w:tcW w:w="3260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Целевые показатели деятельности учреждения</w:t>
            </w:r>
          </w:p>
        </w:tc>
        <w:tc>
          <w:tcPr>
            <w:tcW w:w="4678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Критерии оценки деятельности руководителя учреждения</w:t>
            </w:r>
          </w:p>
        </w:tc>
        <w:tc>
          <w:tcPr>
            <w:tcW w:w="992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Максимальное кол-во баллов</w:t>
            </w:r>
          </w:p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81AA4" w:rsidRPr="00D117C5" w:rsidTr="00B32CA0">
        <w:tc>
          <w:tcPr>
            <w:tcW w:w="9605" w:type="dxa"/>
            <w:gridSpan w:val="4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17C5">
              <w:rPr>
                <w:b/>
                <w:lang w:val="en-US"/>
              </w:rPr>
              <w:t>I</w:t>
            </w:r>
            <w:r w:rsidRPr="00D117C5">
              <w:rPr>
                <w:b/>
              </w:rPr>
              <w:t>. Основная деятельность учреждения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-108"/>
                <w:tab w:val="left" w:pos="960"/>
              </w:tabs>
              <w:autoSpaceDE w:val="0"/>
              <w:autoSpaceDN w:val="0"/>
              <w:ind w:left="-108"/>
            </w:pPr>
            <w:r w:rsidRPr="00D117C5">
              <w:t xml:space="preserve">  </w:t>
            </w:r>
            <w:r w:rsidRPr="00D117C5">
              <w:rPr>
                <w:szCs w:val="21"/>
              </w:rPr>
              <w:t>Соответствие нормативно-правовой базы учреждения и системы управления требованиям действующего законодательства</w:t>
            </w:r>
            <w:r w:rsidRPr="00D117C5"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  <w:ind w:right="33"/>
            </w:pPr>
            <w:r w:rsidRPr="00D117C5">
              <w:t>Полнота нормативной базы учреждения дополнительного образования, своевременное оформление и утверждение организационно-правовых и организационно-распорядительных документов – 2 балла;</w:t>
            </w:r>
          </w:p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  <w:ind w:right="3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</w:p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>
              <w:t>2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C1041C">
            <w:pPr>
              <w:tabs>
                <w:tab w:val="left" w:pos="-108"/>
                <w:tab w:val="left" w:pos="567"/>
                <w:tab w:val="left" w:pos="960"/>
              </w:tabs>
              <w:autoSpaceDE w:val="0"/>
              <w:autoSpaceDN w:val="0"/>
              <w:ind w:left="-108"/>
              <w:rPr>
                <w:b/>
                <w:sz w:val="28"/>
                <w:szCs w:val="28"/>
              </w:rPr>
            </w:pPr>
            <w:r w:rsidRPr="00D117C5">
              <w:t xml:space="preserve">  Сохранение контингента обучающихся в учреждении дополнительного образования (исключая случаи смены места жительства, перевода в другое УДО, отчисления по состоянию здоровья)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1C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D117C5">
              <w:t>Сохранность контингента</w:t>
            </w:r>
            <w:r w:rsidR="00C1041C">
              <w:t xml:space="preserve"> </w:t>
            </w:r>
          </w:p>
          <w:p w:rsidR="00881AA4" w:rsidRPr="00D117C5" w:rsidRDefault="00C1041C" w:rsidP="00D65D40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>
              <w:t xml:space="preserve">(зачисление </w:t>
            </w:r>
            <w:r w:rsidR="007C48D6">
              <w:t xml:space="preserve">/ обучение/ </w:t>
            </w:r>
            <w:r>
              <w:t>выпуск)</w:t>
            </w:r>
            <w:r w:rsidR="00881AA4" w:rsidRPr="00D117C5">
              <w:t>:</w:t>
            </w:r>
          </w:p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D117C5">
              <w:t>100% – 10 баллов;</w:t>
            </w:r>
          </w:p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D117C5">
              <w:t>90%  - 5 баллов;</w:t>
            </w:r>
          </w:p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D117C5">
              <w:t>менее 90% - 0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10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-108"/>
                <w:tab w:val="left" w:pos="567"/>
                <w:tab w:val="left" w:pos="960"/>
              </w:tabs>
              <w:autoSpaceDE w:val="0"/>
              <w:autoSpaceDN w:val="0"/>
              <w:ind w:left="-108"/>
            </w:pPr>
            <w:r w:rsidRPr="00D117C5">
              <w:t>Реализация дополнительных предпрофессиональных программ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D117C5">
              <w:t>Увеличение охвата детей, обучающихся по дополнительным предпрофессиональным программам:  соответствие  плановым показателям – 7 баллов;</w:t>
            </w:r>
          </w:p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D117C5">
              <w:t>несоответствие – 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7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024393">
            <w:pPr>
              <w:tabs>
                <w:tab w:val="left" w:pos="-108"/>
                <w:tab w:val="left" w:pos="705"/>
                <w:tab w:val="left" w:pos="900"/>
              </w:tabs>
              <w:autoSpaceDE w:val="0"/>
              <w:autoSpaceDN w:val="0"/>
              <w:ind w:left="-108" w:right="33"/>
            </w:pPr>
            <w:r w:rsidRPr="00D117C5">
              <w:t xml:space="preserve"> Наличие лауреатов и дипломантов федеральных, областных, зональных, </w:t>
            </w:r>
            <w:r w:rsidR="00024393">
              <w:t>местных</w:t>
            </w:r>
            <w:r w:rsidRPr="00D117C5">
              <w:t xml:space="preserve"> выставок, конкурсов, фестивалей, олимпиад, смотров и др</w:t>
            </w:r>
            <w:r>
              <w:t xml:space="preserve">. за отчетный период.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r w:rsidRPr="00D117C5">
              <w:t>Наличие лауреатов:</w:t>
            </w:r>
          </w:p>
          <w:p w:rsidR="00881AA4" w:rsidRPr="00D117C5" w:rsidRDefault="00987C8B" w:rsidP="00D65D40">
            <w:r>
              <w:t>Местный</w:t>
            </w:r>
            <w:r w:rsidR="00881AA4" w:rsidRPr="00D117C5">
              <w:t xml:space="preserve"> уровень – </w:t>
            </w:r>
            <w:r w:rsidR="00363371">
              <w:t>1</w:t>
            </w:r>
            <w:r w:rsidR="00881AA4" w:rsidRPr="00D117C5">
              <w:t xml:space="preserve"> балл; </w:t>
            </w:r>
          </w:p>
          <w:p w:rsidR="00881AA4" w:rsidRPr="00D117C5" w:rsidRDefault="00881AA4" w:rsidP="00D65D40">
            <w:r w:rsidRPr="00D117C5">
              <w:t xml:space="preserve">зональный уровень – </w:t>
            </w:r>
            <w:r w:rsidR="00363371">
              <w:t>1</w:t>
            </w:r>
            <w:r w:rsidRPr="00D117C5">
              <w:t xml:space="preserve"> балл;</w:t>
            </w:r>
          </w:p>
          <w:p w:rsidR="00881AA4" w:rsidRPr="00D117C5" w:rsidRDefault="00987C8B" w:rsidP="00D65D40">
            <w:pPr>
              <w:ind w:right="-110"/>
            </w:pPr>
            <w:r>
              <w:t>республиканский</w:t>
            </w:r>
            <w:r w:rsidR="00881AA4" w:rsidRPr="00D117C5">
              <w:t xml:space="preserve"> уровень – </w:t>
            </w:r>
            <w:r w:rsidR="00363371">
              <w:t>1</w:t>
            </w:r>
            <w:r w:rsidR="00881AA4" w:rsidRPr="00D117C5">
              <w:t xml:space="preserve"> балл;</w:t>
            </w:r>
          </w:p>
          <w:p w:rsidR="00881AA4" w:rsidRPr="00D117C5" w:rsidRDefault="00881AA4" w:rsidP="00D65D40">
            <w:pPr>
              <w:ind w:right="-110"/>
            </w:pPr>
            <w:r w:rsidRPr="00D117C5">
              <w:t xml:space="preserve">федеральный уровень  – </w:t>
            </w:r>
            <w:r w:rsidR="00363371">
              <w:t>2</w:t>
            </w:r>
            <w:r w:rsidRPr="00D117C5">
              <w:t xml:space="preserve"> балл</w:t>
            </w:r>
            <w:r w:rsidR="00363371">
              <w:t>а</w:t>
            </w:r>
            <w:r w:rsidRPr="00D117C5">
              <w:t>;</w:t>
            </w:r>
          </w:p>
          <w:p w:rsidR="00024393" w:rsidRDefault="00024393" w:rsidP="00D65D40"/>
          <w:p w:rsidR="00881AA4" w:rsidRPr="00D117C5" w:rsidRDefault="00881AA4" w:rsidP="00D65D40">
            <w:r w:rsidRPr="00D117C5">
              <w:t>Наличие дипломантов:</w:t>
            </w:r>
          </w:p>
          <w:p w:rsidR="00881AA4" w:rsidRPr="00D117C5" w:rsidRDefault="00987C8B" w:rsidP="00D65D40">
            <w:r>
              <w:t>местный</w:t>
            </w:r>
            <w:r w:rsidR="00881AA4" w:rsidRPr="00D117C5">
              <w:t xml:space="preserve"> уровень – 1 балл; </w:t>
            </w:r>
          </w:p>
          <w:p w:rsidR="00881AA4" w:rsidRPr="00D117C5" w:rsidRDefault="00881AA4" w:rsidP="00D65D40">
            <w:r w:rsidRPr="00D117C5">
              <w:t xml:space="preserve">зональный уровень – </w:t>
            </w:r>
            <w:r w:rsidR="00363371">
              <w:t>1</w:t>
            </w:r>
            <w:r w:rsidRPr="00D117C5">
              <w:t xml:space="preserve"> балл;</w:t>
            </w:r>
          </w:p>
          <w:p w:rsidR="00881AA4" w:rsidRPr="00D117C5" w:rsidRDefault="00987C8B" w:rsidP="00D65D40">
            <w:pPr>
              <w:ind w:right="-110"/>
            </w:pPr>
            <w:r>
              <w:t>республиканский</w:t>
            </w:r>
            <w:r w:rsidR="00881AA4" w:rsidRPr="00D117C5">
              <w:t xml:space="preserve"> уровень – </w:t>
            </w:r>
            <w:r w:rsidR="00363371">
              <w:t>1</w:t>
            </w:r>
            <w:r w:rsidR="00881AA4" w:rsidRPr="00D117C5">
              <w:t xml:space="preserve"> балл;</w:t>
            </w:r>
          </w:p>
          <w:p w:rsidR="00881AA4" w:rsidRPr="00D117C5" w:rsidRDefault="00881AA4" w:rsidP="00363371">
            <w:pPr>
              <w:tabs>
                <w:tab w:val="left" w:pos="9180"/>
              </w:tabs>
              <w:autoSpaceDE w:val="0"/>
              <w:autoSpaceDN w:val="0"/>
              <w:adjustRightInd w:val="0"/>
              <w:ind w:right="-110"/>
            </w:pPr>
            <w:r w:rsidRPr="00D117C5">
              <w:t>федеральный</w:t>
            </w:r>
            <w:r>
              <w:t xml:space="preserve"> уровень – </w:t>
            </w:r>
            <w:r w:rsidR="00363371">
              <w:t>3</w:t>
            </w:r>
            <w:r w:rsidRPr="00D117C5">
              <w:t xml:space="preserve"> балл</w:t>
            </w:r>
            <w:r w:rsidR="00363371">
              <w:t>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1</w:t>
            </w:r>
            <w:r>
              <w:t>0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567"/>
              </w:tabs>
              <w:autoSpaceDE w:val="0"/>
              <w:autoSpaceDN w:val="0"/>
              <w:ind w:left="-108"/>
            </w:pPr>
            <w:r w:rsidRPr="00D117C5">
              <w:t xml:space="preserve"> Удовлетворенность населения качеством услуг, оказываемых учреждением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autoSpaceDE w:val="0"/>
              <w:autoSpaceDN w:val="0"/>
              <w:ind w:hanging="40"/>
            </w:pPr>
            <w:r w:rsidRPr="00D117C5">
              <w:t>Отсутствие обоснованных жалоб в вышестоящие органы по вопросам качества предоставления услуг – 2 балла;</w:t>
            </w:r>
          </w:p>
          <w:p w:rsidR="00881AA4" w:rsidRPr="00D117C5" w:rsidRDefault="00881AA4" w:rsidP="00D65D40">
            <w:pPr>
              <w:autoSpaceDE w:val="0"/>
              <w:autoSpaceDN w:val="0"/>
              <w:ind w:hanging="40"/>
            </w:pPr>
            <w:r w:rsidRPr="00D117C5">
              <w:lastRenderedPageBreak/>
              <w:t>наличие жалоб – (- 10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lastRenderedPageBreak/>
              <w:t>2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75" w:rsidRPr="00210625" w:rsidRDefault="00881AA4" w:rsidP="00024393">
            <w:pPr>
              <w:autoSpaceDE w:val="0"/>
              <w:autoSpaceDN w:val="0"/>
              <w:ind w:left="-108"/>
            </w:pPr>
            <w:r w:rsidRPr="00987C8B">
              <w:rPr>
                <w:b/>
              </w:rPr>
              <w:t xml:space="preserve"> </w:t>
            </w:r>
            <w:r w:rsidR="00024393" w:rsidRPr="00210625">
              <w:t>Наличие в школе творческих коллективов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210625" w:rsidRDefault="00210625" w:rsidP="007079B8">
            <w:pPr>
              <w:rPr>
                <w:szCs w:val="21"/>
              </w:rPr>
            </w:pPr>
            <w:r w:rsidRPr="00210625">
              <w:t>За наличие коллективов</w:t>
            </w:r>
            <w:r>
              <w:t xml:space="preserve"> –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5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autoSpaceDE w:val="0"/>
              <w:autoSpaceDN w:val="0"/>
              <w:ind w:left="-108"/>
            </w:pPr>
            <w:r w:rsidRPr="00D117C5">
              <w:t>Взаимодействие с образовательными учреждениями, дошкольными учреждениями, учреждениями культуры, спорта и другими учреждениями.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210625">
            <w:p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  <w:r w:rsidRPr="00D117C5">
              <w:rPr>
                <w:szCs w:val="21"/>
              </w:rPr>
              <w:t>Наличие соглашений и договоров о сотрудничестве с образовательными организациями, учреждениями культуры, творческими союзами, сотрудничество с учреждениями по</w:t>
            </w:r>
            <w:r w:rsidR="00F37812">
              <w:rPr>
                <w:szCs w:val="21"/>
              </w:rPr>
              <w:t xml:space="preserve"> профилю деятельности – </w:t>
            </w:r>
            <w:r w:rsidR="00210625">
              <w:rPr>
                <w:szCs w:val="21"/>
              </w:rPr>
              <w:t>5</w:t>
            </w:r>
            <w:r w:rsidR="00F37812">
              <w:rPr>
                <w:szCs w:val="21"/>
              </w:rPr>
              <w:t xml:space="preserve"> балла</w:t>
            </w:r>
            <w:r w:rsidRPr="00D117C5">
              <w:rPr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210625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>
              <w:t>5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autoSpaceDE w:val="0"/>
              <w:autoSpaceDN w:val="0"/>
              <w:ind w:left="-108"/>
            </w:pPr>
            <w:r w:rsidRPr="00D117C5">
              <w:t>Развитие - фестивального движения и концертной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autoSpaceDE w:val="0"/>
              <w:autoSpaceDN w:val="0"/>
              <w:adjustRightInd w:val="0"/>
              <w:ind w:right="-108"/>
              <w:rPr>
                <w:szCs w:val="21"/>
              </w:rPr>
            </w:pPr>
            <w:r w:rsidRPr="00D117C5">
              <w:rPr>
                <w:szCs w:val="21"/>
              </w:rPr>
              <w:t xml:space="preserve">Организация концертов юных музыкантов в рамках </w:t>
            </w:r>
            <w:r>
              <w:rPr>
                <w:szCs w:val="21"/>
              </w:rPr>
              <w:t>городского проекта «Детская филармония»  – 5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>
              <w:t>5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709"/>
              </w:tabs>
              <w:autoSpaceDE w:val="0"/>
              <w:autoSpaceDN w:val="0"/>
              <w:ind w:left="-108"/>
            </w:pPr>
            <w:r w:rsidRPr="00D117C5">
              <w:t>Своевременное размещение и обновление информации на официальных сайтах учреждений культуры.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</w:pPr>
            <w:r w:rsidRPr="00D117C5">
              <w:t>Своевременное заполнение разделов сайта, обновление информационного содержания– 3 балла;</w:t>
            </w:r>
          </w:p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</w:pPr>
            <w:r w:rsidRPr="00D117C5">
              <w:t>несвоевременное обновление информации (- 10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</w:p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 w:rsidRPr="00D117C5">
              <w:t>3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709"/>
              </w:tabs>
              <w:autoSpaceDE w:val="0"/>
              <w:autoSpaceDN w:val="0"/>
              <w:ind w:left="-108"/>
            </w:pPr>
            <w:r w:rsidRPr="00D117C5">
              <w:t>Публикации в СМИ</w:t>
            </w:r>
            <w:r>
              <w:t xml:space="preserve"> и ведение аккаунтов учреждений.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</w:pPr>
            <w:r w:rsidRPr="00D117C5">
              <w:t>Наличие публикаций о работе учреждения дополнительного образования  в средствах массовой информации (статья, заметка, публикация и подобное, за исключением размещения афиш и анонсов)</w:t>
            </w:r>
            <w:r>
              <w:t>, ведение аккаунта учреждения</w:t>
            </w:r>
            <w:r w:rsidR="00F37812">
              <w:t xml:space="preserve"> – 3 балла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ind w:right="-74"/>
              <w:jc w:val="center"/>
            </w:pPr>
            <w:r w:rsidRPr="00D117C5">
              <w:t>3</w:t>
            </w:r>
          </w:p>
        </w:tc>
      </w:tr>
      <w:tr w:rsidR="00881AA4" w:rsidRPr="00D117C5" w:rsidTr="00B32CA0">
        <w:tc>
          <w:tcPr>
            <w:tcW w:w="9605" w:type="dxa"/>
            <w:gridSpan w:val="4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17C5">
              <w:rPr>
                <w:b/>
                <w:lang w:val="en-US"/>
              </w:rPr>
              <w:t>II</w:t>
            </w:r>
            <w:r w:rsidRPr="00D117C5">
              <w:rPr>
                <w:b/>
              </w:rPr>
              <w:t>. Финансово-экономическая деятельность, уровень исполнительской дисциплины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autoSpaceDE w:val="0"/>
              <w:autoSpaceDN w:val="0"/>
              <w:ind w:left="-108"/>
            </w:pPr>
            <w:r w:rsidRPr="00D65D40">
              <w:t xml:space="preserve"> Развитие внебюджетной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7" w:rsidRDefault="00881AA4" w:rsidP="00D65D40">
            <w:pPr>
              <w:tabs>
                <w:tab w:val="left" w:pos="287"/>
              </w:tabs>
              <w:snapToGrid w:val="0"/>
            </w:pPr>
            <w:r w:rsidRPr="00D65D40">
              <w:t>Соблюдение</w:t>
            </w:r>
            <w:r w:rsidR="00BE0A77">
              <w:t xml:space="preserve"> показателя</w:t>
            </w:r>
            <w:r w:rsidRPr="00D65D40">
              <w:t xml:space="preserve"> доли доходов от внебюджетной деятел</w:t>
            </w:r>
            <w:r w:rsidR="00077917">
              <w:t xml:space="preserve">ьности к муниципальному заданию </w:t>
            </w:r>
          </w:p>
          <w:p w:rsidR="00881AA4" w:rsidRPr="00D65D40" w:rsidRDefault="0056263A" w:rsidP="00D65D40">
            <w:pPr>
              <w:tabs>
                <w:tab w:val="left" w:pos="287"/>
              </w:tabs>
              <w:snapToGrid w:val="0"/>
              <w:rPr>
                <w:szCs w:val="21"/>
              </w:rPr>
            </w:pPr>
            <w:r>
              <w:t xml:space="preserve">- </w:t>
            </w:r>
            <w:r w:rsidR="00077917">
              <w:t>выполнение</w:t>
            </w:r>
            <w:r w:rsidR="00881AA4" w:rsidRPr="00D65D40">
              <w:t xml:space="preserve"> </w:t>
            </w:r>
            <w:r w:rsidR="00881AA4" w:rsidRPr="00D65D40">
              <w:rPr>
                <w:szCs w:val="21"/>
              </w:rPr>
              <w:t>– 10 баллов,</w:t>
            </w:r>
          </w:p>
          <w:p w:rsidR="00881AA4" w:rsidRPr="00D65D40" w:rsidRDefault="00881AA4" w:rsidP="00D65D40">
            <w:pPr>
              <w:tabs>
                <w:tab w:val="left" w:pos="287"/>
              </w:tabs>
              <w:snapToGrid w:val="0"/>
            </w:pPr>
            <w:r w:rsidRPr="00D65D40">
              <w:rPr>
                <w:szCs w:val="21"/>
              </w:rPr>
              <w:t>- не выполнение – 0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65D40">
              <w:t>10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autoSpaceDE w:val="0"/>
              <w:autoSpaceDN w:val="0"/>
              <w:ind w:left="-108"/>
            </w:pPr>
            <w:r w:rsidRPr="00D65D40">
              <w:t>Отсутствие просроченной задолженности по расчетам с поставщиками товаров, работ и услуг, а также по платежам в бюджеты и внебюджетные фонды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 w:rsidRPr="00D65D40">
              <w:t>Соблюдение сроков по расчетам и платежам с поставщиками товаров, работ и услуг, а также по платежам в бюджеты и внебюджетные фонды – 2 балла.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2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autoSpaceDE w:val="0"/>
              <w:autoSpaceDN w:val="0"/>
              <w:ind w:left="-108"/>
            </w:pPr>
            <w:r w:rsidRPr="00D65D40">
              <w:t>Своевременное и полное исполнение принятых финансовых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tabs>
                <w:tab w:val="left" w:pos="262"/>
              </w:tabs>
              <w:snapToGrid w:val="0"/>
              <w:ind w:left="34"/>
            </w:pPr>
            <w:r w:rsidRPr="00D65D40">
              <w:t>Отсутствие просроченной дебиторской и кредиторской задолженности в течение учетного периода – 2 балла;</w:t>
            </w:r>
          </w:p>
          <w:p w:rsidR="00881AA4" w:rsidRPr="00D65D40" w:rsidRDefault="00881AA4" w:rsidP="00D65D40">
            <w:pPr>
              <w:tabs>
                <w:tab w:val="left" w:pos="262"/>
              </w:tabs>
              <w:snapToGrid w:val="0"/>
              <w:ind w:left="34"/>
            </w:pPr>
            <w:r w:rsidRPr="00D65D40">
              <w:t>наличие просроченной дебиторской и кредиторской задолженности в течение учетного периода – (- 10 баллов).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2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autoSpaceDE w:val="0"/>
              <w:autoSpaceDN w:val="0"/>
              <w:ind w:left="-108"/>
            </w:pPr>
            <w:r w:rsidRPr="00D65D40">
              <w:rPr>
                <w:szCs w:val="21"/>
              </w:rPr>
              <w:t>Выполнение функций муниципального заказчика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tabs>
                <w:tab w:val="left" w:pos="320"/>
              </w:tabs>
              <w:snapToGrid w:val="0"/>
              <w:ind w:left="34"/>
              <w:rPr>
                <w:szCs w:val="21"/>
              </w:rPr>
            </w:pPr>
            <w:r w:rsidRPr="00D65D40">
              <w:rPr>
                <w:szCs w:val="21"/>
              </w:rPr>
              <w:t>Своевременное размещение плана-графика</w:t>
            </w:r>
            <w:r w:rsidRPr="00D65D40">
              <w:t xml:space="preserve">, </w:t>
            </w:r>
            <w:r w:rsidRPr="00D65D40">
              <w:rPr>
                <w:szCs w:val="21"/>
              </w:rPr>
              <w:t xml:space="preserve">заключение контрактов и размещение сведений о контрактах (изменение, исполнение) в соответствии с действующим законодательством </w:t>
            </w:r>
          </w:p>
          <w:p w:rsidR="00881AA4" w:rsidRPr="00D65D40" w:rsidRDefault="00881AA4" w:rsidP="00D65D40">
            <w:pPr>
              <w:tabs>
                <w:tab w:val="left" w:pos="320"/>
              </w:tabs>
              <w:snapToGrid w:val="0"/>
              <w:ind w:left="34"/>
            </w:pPr>
            <w:r w:rsidRPr="00D65D40">
              <w:rPr>
                <w:szCs w:val="21"/>
              </w:rPr>
              <w:t>– 2 балла.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2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117C5">
              <w:rPr>
                <w:lang w:val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autoSpaceDE w:val="0"/>
              <w:autoSpaceDN w:val="0"/>
              <w:ind w:left="-108"/>
            </w:pPr>
            <w:r w:rsidRPr="00D65D40">
              <w:t>Развитие материально-технической базы учреждения</w:t>
            </w:r>
          </w:p>
          <w:p w:rsidR="00881AA4" w:rsidRPr="00D65D40" w:rsidRDefault="00881AA4" w:rsidP="00D65D40">
            <w:pPr>
              <w:autoSpaceDE w:val="0"/>
              <w:autoSpaceDN w:val="0"/>
              <w:ind w:left="34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kern w:val="28"/>
                <w:szCs w:val="28"/>
              </w:rPr>
            </w:pPr>
            <w:r w:rsidRPr="00D65D40">
              <w:rPr>
                <w:kern w:val="28"/>
                <w:szCs w:val="28"/>
              </w:rPr>
              <w:t>Материально-техническое обеспечение учреждения дополнительного образования, его соответствие и направленность на продуктивное функционирование учреждения – 5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5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25CCF">
            <w:pPr>
              <w:tabs>
                <w:tab w:val="left" w:pos="33"/>
                <w:tab w:val="left" w:pos="567"/>
              </w:tabs>
              <w:autoSpaceDE w:val="0"/>
              <w:autoSpaceDN w:val="0"/>
              <w:ind w:left="-108"/>
            </w:pPr>
            <w:r w:rsidRPr="00D65D40">
              <w:t xml:space="preserve">Достижение учреждением целевого показателя </w:t>
            </w:r>
            <w:r w:rsidRPr="00D65D40">
              <w:lastRenderedPageBreak/>
              <w:t>заработной платы педагогических работников муниципальных учреждений дополнительного образования сферы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65D40" w:rsidRDefault="00881AA4" w:rsidP="00D65D40">
            <w:r w:rsidRPr="00D65D40">
              <w:lastRenderedPageBreak/>
              <w:t>Достижение установленного значения целевого показателя – 10 баллов;</w:t>
            </w:r>
          </w:p>
          <w:p w:rsidR="00881AA4" w:rsidRPr="00D65D40" w:rsidRDefault="00881AA4" w:rsidP="00D65D40">
            <w:r w:rsidRPr="00D65D40">
              <w:lastRenderedPageBreak/>
              <w:t>не достижение – 0 баллов.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8218E8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color w:val="548DD4" w:themeColor="text2" w:themeTint="99"/>
              </w:rPr>
            </w:pPr>
          </w:p>
          <w:p w:rsidR="00881AA4" w:rsidRPr="00D65D40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65D40">
              <w:t>10</w:t>
            </w:r>
          </w:p>
        </w:tc>
      </w:tr>
      <w:tr w:rsidR="00881AA4" w:rsidRPr="00D117C5" w:rsidTr="00B32CA0">
        <w:tc>
          <w:tcPr>
            <w:tcW w:w="9605" w:type="dxa"/>
            <w:gridSpan w:val="4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17C5">
              <w:rPr>
                <w:b/>
                <w:lang w:val="en-US"/>
              </w:rPr>
              <w:t>III</w:t>
            </w:r>
            <w:r w:rsidRPr="00D117C5">
              <w:rPr>
                <w:b/>
              </w:rPr>
              <w:t>. Управленческая деятельность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-108"/>
              </w:tabs>
              <w:autoSpaceDE w:val="0"/>
              <w:autoSpaceDN w:val="0"/>
            </w:pPr>
            <w:r w:rsidRPr="00D117C5">
              <w:t>Профессиональные, деловые и организаторские качества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287"/>
              </w:tabs>
              <w:snapToGrid w:val="0"/>
            </w:pPr>
            <w:r w:rsidRPr="00D117C5">
              <w:rPr>
                <w:szCs w:val="21"/>
              </w:rPr>
              <w:t>Своевременность предоставления запрашиваемой информации, планов, отчетов, аналитических материалов, качество ведения документации – 2 балла.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D117C5">
              <w:t>2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-108"/>
              </w:tabs>
              <w:autoSpaceDE w:val="0"/>
              <w:autoSpaceDN w:val="0"/>
            </w:pPr>
            <w:r w:rsidRPr="00D117C5">
              <w:t>Развитие   кадрового потенциала работников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287"/>
              </w:tabs>
              <w:snapToGrid w:val="0"/>
              <w:ind w:right="-115"/>
            </w:pPr>
            <w:r w:rsidRPr="00D117C5">
              <w:t xml:space="preserve">Прохождение работниками учреждения курсов повышения квалификации и профессиональной подготовки в течение 5 лет: от 10 % до 20% - </w:t>
            </w:r>
            <w:r w:rsidR="00210625">
              <w:t>2</w:t>
            </w:r>
            <w:r w:rsidRPr="00D117C5">
              <w:t xml:space="preserve"> балл;</w:t>
            </w:r>
          </w:p>
          <w:p w:rsidR="00881AA4" w:rsidRPr="00D117C5" w:rsidRDefault="00881AA4" w:rsidP="00D65D40">
            <w:pPr>
              <w:tabs>
                <w:tab w:val="left" w:pos="287"/>
              </w:tabs>
              <w:snapToGrid w:val="0"/>
              <w:ind w:right="-115"/>
            </w:pPr>
            <w:r w:rsidRPr="00D117C5">
              <w:t xml:space="preserve">от 20%  до 30% - </w:t>
            </w:r>
            <w:r w:rsidR="00210625">
              <w:t>5</w:t>
            </w:r>
            <w:r w:rsidRPr="00D117C5">
              <w:t xml:space="preserve"> балла;</w:t>
            </w:r>
          </w:p>
          <w:p w:rsidR="00881AA4" w:rsidRPr="00D117C5" w:rsidRDefault="00881AA4" w:rsidP="00210625">
            <w:pPr>
              <w:tabs>
                <w:tab w:val="left" w:pos="287"/>
              </w:tabs>
              <w:snapToGrid w:val="0"/>
              <w:ind w:right="-115"/>
            </w:pPr>
            <w:r>
              <w:t xml:space="preserve">свыше 30% - </w:t>
            </w:r>
            <w:r w:rsidR="00210625">
              <w:t>7</w:t>
            </w:r>
            <w:r>
              <w:t xml:space="preserve"> баллов</w:t>
            </w:r>
            <w:r w:rsidRPr="00D117C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210625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81AA4" w:rsidRPr="00D117C5" w:rsidTr="00B32CA0">
        <w:tc>
          <w:tcPr>
            <w:tcW w:w="675" w:type="dxa"/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D117C5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tabs>
                <w:tab w:val="left" w:pos="-108"/>
                <w:tab w:val="left" w:pos="0"/>
              </w:tabs>
              <w:autoSpaceDE w:val="0"/>
              <w:autoSpaceDN w:val="0"/>
            </w:pPr>
            <w:r w:rsidRPr="00D117C5">
              <w:t>Отсутствие жалоб, обращений в вышестоящие органы управления культуры (органы власти) по конфликтным ситуациям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D65D40">
            <w:pPr>
              <w:autoSpaceDE w:val="0"/>
              <w:autoSpaceDN w:val="0"/>
              <w:ind w:hanging="40"/>
            </w:pPr>
            <w:r w:rsidRPr="00D117C5">
              <w:t>Отсутствие обоснованных жалоб по конфликтным ситуациям в вышестоящие органы</w:t>
            </w:r>
            <w:r>
              <w:t xml:space="preserve"> – </w:t>
            </w:r>
            <w:r w:rsidR="00210625">
              <w:t>8</w:t>
            </w:r>
            <w:r w:rsidRPr="00D117C5">
              <w:t xml:space="preserve"> балл</w:t>
            </w:r>
            <w:r>
              <w:t>а</w:t>
            </w:r>
            <w:r w:rsidRPr="00D117C5">
              <w:t>;</w:t>
            </w:r>
          </w:p>
          <w:p w:rsidR="00881AA4" w:rsidRPr="00D117C5" w:rsidRDefault="00881AA4" w:rsidP="00893809">
            <w:pPr>
              <w:autoSpaceDE w:val="0"/>
              <w:autoSpaceDN w:val="0"/>
              <w:ind w:hanging="40"/>
            </w:pPr>
            <w:r w:rsidRPr="00D117C5">
              <w:t>наличие жалоб по конфликтным ситуациям в вышестоящие органы – (-10 баллов);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A4" w:rsidRPr="00D117C5" w:rsidRDefault="00881AA4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881AA4" w:rsidRPr="00D117C5" w:rsidRDefault="00210625" w:rsidP="00B32CA0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881AA4" w:rsidRPr="00D117C5" w:rsidRDefault="00881AA4" w:rsidP="00B32CA0"/>
        </w:tc>
      </w:tr>
    </w:tbl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0"/>
      </w:pPr>
    </w:p>
    <w:p w:rsidR="00881AA4" w:rsidRPr="00D117C5" w:rsidRDefault="00881AA4" w:rsidP="00881AA4">
      <w:pPr>
        <w:ind w:firstLine="5670"/>
      </w:pPr>
    </w:p>
    <w:p w:rsidR="00881AA4" w:rsidRPr="00D117C5" w:rsidRDefault="00881AA4" w:rsidP="00881AA4">
      <w:pPr>
        <w:ind w:firstLine="5670"/>
      </w:pPr>
    </w:p>
    <w:p w:rsidR="00881AA4" w:rsidRPr="00D117C5" w:rsidRDefault="00881AA4" w:rsidP="00881AA4">
      <w:pPr>
        <w:ind w:firstLine="5670"/>
      </w:pPr>
    </w:p>
    <w:p w:rsidR="00881AA4" w:rsidRDefault="00881AA4" w:rsidP="00881AA4"/>
    <w:p w:rsidR="00881AA4" w:rsidRDefault="00881AA4" w:rsidP="00881AA4">
      <w:pPr>
        <w:ind w:firstLine="5670"/>
      </w:pPr>
    </w:p>
    <w:p w:rsidR="00881AA4" w:rsidRDefault="00881AA4" w:rsidP="00881AA4">
      <w:pPr>
        <w:ind w:firstLine="5670"/>
      </w:pPr>
    </w:p>
    <w:p w:rsidR="00881AA4" w:rsidRDefault="00881AA4" w:rsidP="00881AA4">
      <w:pPr>
        <w:ind w:firstLine="5670"/>
      </w:pPr>
    </w:p>
    <w:p w:rsidR="00881AA4" w:rsidRDefault="00881AA4" w:rsidP="00881AA4">
      <w:pPr>
        <w:ind w:firstLine="5670"/>
      </w:pPr>
    </w:p>
    <w:p w:rsidR="00881AA4" w:rsidRDefault="00881AA4" w:rsidP="00881AA4">
      <w:pPr>
        <w:ind w:firstLine="5670"/>
      </w:pPr>
    </w:p>
    <w:p w:rsidR="00881AA4" w:rsidRDefault="00881AA4" w:rsidP="00881AA4">
      <w:pPr>
        <w:ind w:firstLine="5670"/>
      </w:pPr>
    </w:p>
    <w:p w:rsidR="00881AA4" w:rsidRDefault="00881AA4" w:rsidP="00881AA4">
      <w:pPr>
        <w:ind w:firstLine="5670"/>
      </w:pPr>
    </w:p>
    <w:p w:rsidR="006B6507" w:rsidRDefault="006B6507" w:rsidP="00BE0A77">
      <w:pPr>
        <w:tabs>
          <w:tab w:val="left" w:pos="8295"/>
          <w:tab w:val="left" w:pos="8325"/>
          <w:tab w:val="right" w:pos="9922"/>
        </w:tabs>
      </w:pPr>
    </w:p>
    <w:p w:rsidR="00893809" w:rsidRDefault="006B6507" w:rsidP="006B6507">
      <w:pPr>
        <w:tabs>
          <w:tab w:val="left" w:pos="8295"/>
          <w:tab w:val="left" w:pos="8325"/>
          <w:tab w:val="right" w:pos="9922"/>
        </w:tabs>
        <w:ind w:firstLine="5670"/>
      </w:pPr>
      <w:r>
        <w:tab/>
      </w:r>
    </w:p>
    <w:p w:rsidR="00893809" w:rsidRDefault="00893809" w:rsidP="006B6507">
      <w:pPr>
        <w:tabs>
          <w:tab w:val="left" w:pos="8295"/>
          <w:tab w:val="left" w:pos="8325"/>
          <w:tab w:val="right" w:pos="9922"/>
        </w:tabs>
        <w:ind w:firstLine="5670"/>
      </w:pPr>
    </w:p>
    <w:p w:rsidR="00893809" w:rsidRDefault="00893809" w:rsidP="006B6507">
      <w:pPr>
        <w:tabs>
          <w:tab w:val="left" w:pos="8295"/>
          <w:tab w:val="left" w:pos="8325"/>
          <w:tab w:val="right" w:pos="9922"/>
        </w:tabs>
        <w:ind w:firstLine="5670"/>
      </w:pPr>
    </w:p>
    <w:p w:rsidR="007C48D6" w:rsidRDefault="007C48D6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EC19E1" w:rsidRDefault="00EC19E1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Default="00D25CCF" w:rsidP="007079B8">
      <w:pPr>
        <w:tabs>
          <w:tab w:val="left" w:pos="7605"/>
          <w:tab w:val="left" w:pos="8295"/>
          <w:tab w:val="left" w:pos="8325"/>
          <w:tab w:val="right" w:pos="9922"/>
        </w:tabs>
      </w:pPr>
    </w:p>
    <w:p w:rsidR="00D25CCF" w:rsidRPr="00692192" w:rsidRDefault="007C48D6" w:rsidP="00D25CCF">
      <w:pPr>
        <w:tabs>
          <w:tab w:val="left" w:pos="8250"/>
          <w:tab w:val="left" w:pos="8340"/>
          <w:tab w:val="right" w:pos="9922"/>
        </w:tabs>
        <w:ind w:left="5670"/>
        <w:rPr>
          <w:sz w:val="20"/>
          <w:szCs w:val="20"/>
        </w:rPr>
      </w:pPr>
      <w:r>
        <w:tab/>
      </w:r>
      <w:r w:rsidR="00D25CCF">
        <w:rPr>
          <w:sz w:val="20"/>
          <w:szCs w:val="20"/>
        </w:rPr>
        <w:t>Приложение 3</w:t>
      </w:r>
    </w:p>
    <w:p w:rsidR="00D25CCF" w:rsidRPr="00692192" w:rsidRDefault="00D25CCF" w:rsidP="00D25CCF">
      <w:pPr>
        <w:tabs>
          <w:tab w:val="left" w:pos="8340"/>
          <w:tab w:val="right" w:pos="9922"/>
        </w:tabs>
        <w:ind w:left="5670"/>
        <w:jc w:val="right"/>
        <w:rPr>
          <w:sz w:val="20"/>
          <w:szCs w:val="20"/>
        </w:rPr>
      </w:pPr>
      <w:r w:rsidRPr="00692192">
        <w:rPr>
          <w:sz w:val="20"/>
          <w:szCs w:val="20"/>
        </w:rPr>
        <w:t xml:space="preserve"> </w:t>
      </w:r>
    </w:p>
    <w:p w:rsidR="006B6507" w:rsidRDefault="00D25CCF" w:rsidP="00D25CCF">
      <w:pPr>
        <w:tabs>
          <w:tab w:val="left" w:pos="8250"/>
          <w:tab w:val="left" w:pos="8340"/>
          <w:tab w:val="right" w:pos="9922"/>
        </w:tabs>
        <w:ind w:left="5670"/>
        <w:jc w:val="right"/>
      </w:pPr>
      <w:r w:rsidRPr="00692192">
        <w:rPr>
          <w:sz w:val="20"/>
          <w:szCs w:val="20"/>
        </w:rPr>
        <w:t>к Порядку</w:t>
      </w:r>
      <w:r w:rsidRPr="00692192">
        <w:rPr>
          <w:b/>
          <w:sz w:val="20"/>
          <w:szCs w:val="20"/>
        </w:rPr>
        <w:t xml:space="preserve"> </w:t>
      </w:r>
      <w:r w:rsidRPr="00692192">
        <w:rPr>
          <w:sz w:val="20"/>
          <w:szCs w:val="20"/>
        </w:rPr>
        <w:t xml:space="preserve">установления стимулирующих выплат руководителям муниципальных учреждений </w:t>
      </w:r>
      <w:r>
        <w:rPr>
          <w:sz w:val="20"/>
          <w:szCs w:val="20"/>
        </w:rPr>
        <w:t>сферы</w:t>
      </w:r>
      <w:r w:rsidRPr="00692192">
        <w:rPr>
          <w:sz w:val="20"/>
          <w:szCs w:val="20"/>
        </w:rPr>
        <w:t xml:space="preserve"> культуры и дополнительного образования в сфере культуры, утвержденному постановлением Администрации </w:t>
      </w:r>
      <w:proofErr w:type="gramStart"/>
      <w:r>
        <w:rPr>
          <w:sz w:val="20"/>
          <w:szCs w:val="20"/>
        </w:rPr>
        <w:t xml:space="preserve">муниципального </w:t>
      </w:r>
      <w:r w:rsidRPr="00692192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proofErr w:type="gramEnd"/>
      <w:r>
        <w:rPr>
          <w:sz w:val="20"/>
          <w:szCs w:val="20"/>
        </w:rPr>
        <w:t xml:space="preserve"> </w:t>
      </w:r>
      <w:r w:rsidRPr="00692192">
        <w:rPr>
          <w:sz w:val="20"/>
          <w:szCs w:val="20"/>
        </w:rPr>
        <w:t>от________________№__________</w:t>
      </w:r>
    </w:p>
    <w:p w:rsidR="00881AA4" w:rsidRPr="00D117C5" w:rsidRDefault="00881AA4" w:rsidP="006B6507">
      <w:pPr>
        <w:ind w:left="5670"/>
        <w:jc w:val="both"/>
        <w:rPr>
          <w:b/>
        </w:rPr>
      </w:pPr>
    </w:p>
    <w:p w:rsidR="006B6507" w:rsidRDefault="006B6507" w:rsidP="00881AA4">
      <w:pPr>
        <w:jc w:val="center"/>
      </w:pPr>
    </w:p>
    <w:p w:rsidR="00881AA4" w:rsidRPr="00011655" w:rsidRDefault="00881AA4" w:rsidP="00881AA4">
      <w:pPr>
        <w:jc w:val="center"/>
        <w:rPr>
          <w:b/>
        </w:rPr>
      </w:pPr>
      <w:r w:rsidRPr="00011655">
        <w:rPr>
          <w:b/>
        </w:rPr>
        <w:t xml:space="preserve">Отчет </w:t>
      </w:r>
    </w:p>
    <w:p w:rsidR="00881AA4" w:rsidRPr="00011655" w:rsidRDefault="00881AA4" w:rsidP="00881AA4">
      <w:pPr>
        <w:jc w:val="center"/>
        <w:rPr>
          <w:b/>
        </w:rPr>
      </w:pPr>
      <w:r w:rsidRPr="00011655">
        <w:rPr>
          <w:b/>
        </w:rPr>
        <w:t>о результатах деятельности руководителя муниципального учреждения</w:t>
      </w:r>
    </w:p>
    <w:p w:rsidR="00881AA4" w:rsidRPr="00D117C5" w:rsidRDefault="00881AA4" w:rsidP="00881AA4">
      <w:pPr>
        <w:pBdr>
          <w:bottom w:val="single" w:sz="12" w:space="1" w:color="auto"/>
        </w:pBdr>
        <w:jc w:val="center"/>
      </w:pPr>
    </w:p>
    <w:p w:rsidR="00881AA4" w:rsidRPr="00D117C5" w:rsidRDefault="00881AA4" w:rsidP="00881AA4">
      <w:pPr>
        <w:jc w:val="center"/>
      </w:pPr>
      <w:r w:rsidRPr="00D117C5">
        <w:t>(наименование муниципального учреждения)</w:t>
      </w:r>
    </w:p>
    <w:p w:rsidR="00881AA4" w:rsidRPr="00D117C5" w:rsidRDefault="00DF684F" w:rsidP="00881AA4">
      <w:pPr>
        <w:jc w:val="center"/>
      </w:pPr>
      <w:r>
        <w:t>з</w:t>
      </w:r>
      <w:r w:rsidR="00881AA4" w:rsidRPr="00D117C5">
        <w:t>а______________ 20___</w:t>
      </w:r>
    </w:p>
    <w:p w:rsidR="00881AA4" w:rsidRPr="00D117C5" w:rsidRDefault="00881AA4" w:rsidP="00881AA4">
      <w:pPr>
        <w:pStyle w:val="a5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D117C5">
        <w:rPr>
          <w:rFonts w:ascii="Times New Roman" w:hAnsi="Times New Roman"/>
          <w:sz w:val="24"/>
          <w:szCs w:val="24"/>
        </w:rPr>
        <w:t>(указать отчетный период)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1985"/>
        <w:gridCol w:w="1984"/>
        <w:gridCol w:w="1985"/>
        <w:gridCol w:w="1843"/>
      </w:tblGrid>
      <w:tr w:rsidR="00DF684F" w:rsidRPr="00D117C5" w:rsidTr="00DF684F">
        <w:tc>
          <w:tcPr>
            <w:tcW w:w="529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17C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7" w:type="dxa"/>
          </w:tcPr>
          <w:p w:rsidR="00DF684F" w:rsidRPr="00DF684F" w:rsidRDefault="00DF684F" w:rsidP="00DF684F">
            <w:pPr>
              <w:widowControl w:val="0"/>
              <w:autoSpaceDE w:val="0"/>
              <w:autoSpaceDN w:val="0"/>
              <w:adjustRightInd w:val="0"/>
              <w:ind w:firstLine="38"/>
              <w:outlineLvl w:val="0"/>
              <w:rPr>
                <w:snapToGrid w:val="0"/>
              </w:rPr>
            </w:pPr>
            <w:r w:rsidRPr="00DF684F">
              <w:rPr>
                <w:snapToGrid w:val="0"/>
              </w:rPr>
              <w:t>Целевые показатели</w:t>
            </w:r>
          </w:p>
          <w:p w:rsidR="00DF684F" w:rsidRPr="00DF684F" w:rsidRDefault="00DF684F" w:rsidP="00DF684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84F">
              <w:rPr>
                <w:rFonts w:ascii="Times New Roman" w:hAnsi="Times New Roman"/>
                <w:snapToGrid w:val="0"/>
                <w:sz w:val="24"/>
                <w:szCs w:val="24"/>
              </w:rPr>
              <w:t>деятельности учреждения</w:t>
            </w:r>
          </w:p>
        </w:tc>
        <w:tc>
          <w:tcPr>
            <w:tcW w:w="1985" w:type="dxa"/>
          </w:tcPr>
          <w:p w:rsidR="00DF684F" w:rsidRPr="00DF684F" w:rsidRDefault="00DF684F" w:rsidP="00DF684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84F">
              <w:rPr>
                <w:rFonts w:ascii="Times New Roman" w:hAnsi="Times New Roman"/>
                <w:lang w:eastAsia="en-US"/>
              </w:rPr>
              <w:t>Критерии оценки деятельности руководителя учреждения</w:t>
            </w:r>
          </w:p>
        </w:tc>
        <w:tc>
          <w:tcPr>
            <w:tcW w:w="1984" w:type="dxa"/>
          </w:tcPr>
          <w:p w:rsidR="00DF684F" w:rsidRPr="00DF684F" w:rsidRDefault="00DF684F" w:rsidP="00DF684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84F">
              <w:rPr>
                <w:rFonts w:ascii="Times New Roman" w:hAnsi="Times New Roman"/>
                <w:lang w:eastAsia="en-US"/>
              </w:rPr>
              <w:t>Кол-во баллов</w:t>
            </w:r>
          </w:p>
        </w:tc>
        <w:tc>
          <w:tcPr>
            <w:tcW w:w="1985" w:type="dxa"/>
          </w:tcPr>
          <w:p w:rsidR="00DF684F" w:rsidRDefault="00DF684F" w:rsidP="00DF684F">
            <w:pPr>
              <w:pStyle w:val="a5"/>
              <w:rPr>
                <w:rFonts w:ascii="Times New Roman" w:hAnsi="Times New Roman"/>
              </w:rPr>
            </w:pPr>
            <w:r w:rsidRPr="00DF684F">
              <w:rPr>
                <w:rFonts w:ascii="Times New Roman" w:hAnsi="Times New Roman"/>
              </w:rPr>
              <w:t>Самооценк</w:t>
            </w:r>
            <w:r>
              <w:rPr>
                <w:rFonts w:ascii="Times New Roman" w:hAnsi="Times New Roman"/>
              </w:rPr>
              <w:t>а</w:t>
            </w:r>
            <w:r w:rsidRPr="00DF684F">
              <w:rPr>
                <w:rFonts w:ascii="Times New Roman" w:hAnsi="Times New Roman"/>
              </w:rPr>
              <w:t xml:space="preserve"> </w:t>
            </w:r>
          </w:p>
          <w:p w:rsidR="00CE3BE5" w:rsidRPr="00DF684F" w:rsidRDefault="00CE3BE5" w:rsidP="00DF684F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(детальное описание, что  сделано).</w:t>
            </w:r>
          </w:p>
        </w:tc>
        <w:tc>
          <w:tcPr>
            <w:tcW w:w="1843" w:type="dxa"/>
          </w:tcPr>
          <w:p w:rsidR="00DF684F" w:rsidRPr="00DF684F" w:rsidRDefault="00DF684F" w:rsidP="00DF684F">
            <w:pPr>
              <w:pStyle w:val="a5"/>
              <w:rPr>
                <w:rFonts w:ascii="Times New Roman" w:hAnsi="Times New Roman"/>
                <w:lang w:eastAsia="en-US"/>
              </w:rPr>
            </w:pPr>
            <w:r w:rsidRPr="00DF684F">
              <w:rPr>
                <w:rFonts w:ascii="Times New Roman" w:hAnsi="Times New Roman"/>
              </w:rPr>
              <w:t>Набранное количество баллов</w:t>
            </w:r>
          </w:p>
        </w:tc>
      </w:tr>
      <w:tr w:rsidR="00DF684F" w:rsidRPr="00D117C5" w:rsidTr="000463B9">
        <w:tc>
          <w:tcPr>
            <w:tcW w:w="10173" w:type="dxa"/>
            <w:gridSpan w:val="6"/>
          </w:tcPr>
          <w:p w:rsidR="00DF684F" w:rsidRDefault="00DF684F" w:rsidP="00B32CA0">
            <w:pPr>
              <w:pStyle w:val="a5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>I</w:t>
            </w:r>
            <w:r w:rsidRPr="005B06F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. </w:t>
            </w:r>
            <w:r w:rsidRPr="00D117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Основная деятельность учреждения</w:t>
            </w:r>
          </w:p>
        </w:tc>
      </w:tr>
      <w:tr w:rsidR="00DF684F" w:rsidRPr="00D117C5" w:rsidTr="00DF684F">
        <w:tc>
          <w:tcPr>
            <w:tcW w:w="529" w:type="dxa"/>
          </w:tcPr>
          <w:p w:rsidR="00DF684F" w:rsidRPr="00D117C5" w:rsidRDefault="00DF684F" w:rsidP="00B32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napToGrid w:val="0"/>
              </w:rPr>
            </w:pPr>
            <w:r w:rsidRPr="00D117C5">
              <w:rPr>
                <w:snapToGrid w:val="0"/>
              </w:rPr>
              <w:t>1.</w:t>
            </w:r>
          </w:p>
        </w:tc>
        <w:tc>
          <w:tcPr>
            <w:tcW w:w="1847" w:type="dxa"/>
          </w:tcPr>
          <w:p w:rsidR="00DF684F" w:rsidRPr="00D117C5" w:rsidRDefault="00DF684F" w:rsidP="00B32CA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84F" w:rsidRPr="00D117C5" w:rsidTr="00DF684F">
        <w:tc>
          <w:tcPr>
            <w:tcW w:w="529" w:type="dxa"/>
          </w:tcPr>
          <w:p w:rsidR="00DF684F" w:rsidRPr="005B06FD" w:rsidRDefault="00DF684F" w:rsidP="00B32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napToGrid w:val="0"/>
              </w:rPr>
            </w:pPr>
            <w:r>
              <w:rPr>
                <w:snapToGrid w:val="0"/>
                <w:lang w:val="en-US"/>
              </w:rPr>
              <w:t>2</w:t>
            </w:r>
            <w:r>
              <w:rPr>
                <w:snapToGrid w:val="0"/>
              </w:rPr>
              <w:t>.</w:t>
            </w:r>
          </w:p>
        </w:tc>
        <w:tc>
          <w:tcPr>
            <w:tcW w:w="1847" w:type="dxa"/>
          </w:tcPr>
          <w:p w:rsidR="00DF684F" w:rsidRPr="00D117C5" w:rsidRDefault="00DF684F" w:rsidP="00B32CA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84F" w:rsidRPr="00D117C5" w:rsidTr="000463B9">
        <w:tc>
          <w:tcPr>
            <w:tcW w:w="10173" w:type="dxa"/>
            <w:gridSpan w:val="6"/>
          </w:tcPr>
          <w:p w:rsidR="00DF684F" w:rsidRPr="00DF684F" w:rsidRDefault="00DF684F" w:rsidP="00B32CA0">
            <w:pPr>
              <w:pStyle w:val="a5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>II</w:t>
            </w:r>
            <w:r w:rsidRPr="005B06F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. </w:t>
            </w:r>
            <w:r w:rsidRPr="00D117C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Финансово-экономическая деятельность, уровень исполнительской дисциплины</w:t>
            </w:r>
          </w:p>
        </w:tc>
      </w:tr>
      <w:tr w:rsidR="00DF684F" w:rsidRPr="00D117C5" w:rsidTr="00DF684F">
        <w:tc>
          <w:tcPr>
            <w:tcW w:w="529" w:type="dxa"/>
          </w:tcPr>
          <w:p w:rsidR="00DF684F" w:rsidRPr="00D117C5" w:rsidRDefault="00DF684F" w:rsidP="00B32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napToGrid w:val="0"/>
              </w:rPr>
            </w:pPr>
            <w:r w:rsidRPr="00D117C5">
              <w:rPr>
                <w:snapToGrid w:val="0"/>
              </w:rPr>
              <w:t>1</w:t>
            </w:r>
            <w:r>
              <w:rPr>
                <w:snapToGrid w:val="0"/>
              </w:rPr>
              <w:t>.</w:t>
            </w:r>
          </w:p>
        </w:tc>
        <w:tc>
          <w:tcPr>
            <w:tcW w:w="1847" w:type="dxa"/>
          </w:tcPr>
          <w:p w:rsidR="00DF684F" w:rsidRPr="00D117C5" w:rsidRDefault="00DF684F" w:rsidP="00B32CA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84F" w:rsidRPr="00D117C5" w:rsidTr="00DF684F">
        <w:tc>
          <w:tcPr>
            <w:tcW w:w="529" w:type="dxa"/>
          </w:tcPr>
          <w:p w:rsidR="00DF684F" w:rsidRPr="00D117C5" w:rsidRDefault="00DF684F" w:rsidP="00B32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1847" w:type="dxa"/>
          </w:tcPr>
          <w:p w:rsidR="00DF684F" w:rsidRPr="00D117C5" w:rsidRDefault="00DF684F" w:rsidP="00B32CA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84F" w:rsidRPr="00D117C5" w:rsidTr="000463B9">
        <w:tc>
          <w:tcPr>
            <w:tcW w:w="10173" w:type="dxa"/>
            <w:gridSpan w:val="6"/>
          </w:tcPr>
          <w:p w:rsidR="00DF684F" w:rsidRDefault="00DF684F" w:rsidP="00C54555">
            <w:pPr>
              <w:pStyle w:val="a5"/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5B06F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r w:rsidRPr="00C545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Управленческая деятельность.</w:t>
            </w:r>
          </w:p>
        </w:tc>
      </w:tr>
      <w:tr w:rsidR="00DF684F" w:rsidRPr="00D117C5" w:rsidTr="00DF684F">
        <w:tc>
          <w:tcPr>
            <w:tcW w:w="529" w:type="dxa"/>
          </w:tcPr>
          <w:p w:rsidR="00DF684F" w:rsidRPr="00D117C5" w:rsidRDefault="00DF684F" w:rsidP="00B32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847" w:type="dxa"/>
          </w:tcPr>
          <w:p w:rsidR="00DF684F" w:rsidRPr="00D117C5" w:rsidRDefault="00DF684F" w:rsidP="00B32CA0">
            <w:pPr>
              <w:widowControl w:val="0"/>
              <w:autoSpaceDE w:val="0"/>
              <w:autoSpaceDN w:val="0"/>
              <w:adjustRightInd w:val="0"/>
              <w:outlineLvl w:val="0"/>
              <w:rPr>
                <w:snapToGrid w:val="0"/>
              </w:rPr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84F" w:rsidRPr="00D117C5" w:rsidTr="00DF684F">
        <w:tc>
          <w:tcPr>
            <w:tcW w:w="529" w:type="dxa"/>
          </w:tcPr>
          <w:p w:rsidR="00DF684F" w:rsidRPr="00D117C5" w:rsidRDefault="00DF684F" w:rsidP="00B32CA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1847" w:type="dxa"/>
          </w:tcPr>
          <w:p w:rsidR="00DF684F" w:rsidRPr="00D117C5" w:rsidRDefault="00DF684F" w:rsidP="00B32CA0">
            <w:pPr>
              <w:widowControl w:val="0"/>
              <w:autoSpaceDE w:val="0"/>
              <w:autoSpaceDN w:val="0"/>
              <w:adjustRightInd w:val="0"/>
              <w:outlineLvl w:val="0"/>
              <w:rPr>
                <w:snapToGrid w:val="0"/>
              </w:rPr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F684F" w:rsidRPr="00D117C5" w:rsidRDefault="00DF684F" w:rsidP="00B32CA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81AA4" w:rsidRPr="00D117C5" w:rsidRDefault="00881AA4" w:rsidP="00881AA4">
      <w:pPr>
        <w:pStyle w:val="a5"/>
        <w:rPr>
          <w:rFonts w:ascii="Times New Roman" w:hAnsi="Times New Roman"/>
          <w:sz w:val="24"/>
          <w:szCs w:val="24"/>
        </w:rPr>
      </w:pPr>
    </w:p>
    <w:p w:rsidR="00881AA4" w:rsidRPr="00D117C5" w:rsidRDefault="00881AA4" w:rsidP="00881AA4">
      <w:pPr>
        <w:pStyle w:val="a5"/>
        <w:rPr>
          <w:rFonts w:ascii="Times New Roman" w:hAnsi="Times New Roman"/>
          <w:sz w:val="24"/>
          <w:szCs w:val="24"/>
        </w:rPr>
      </w:pPr>
      <w:r w:rsidRPr="00D117C5">
        <w:rPr>
          <w:rFonts w:ascii="Times New Roman" w:hAnsi="Times New Roman"/>
          <w:sz w:val="24"/>
          <w:szCs w:val="24"/>
        </w:rPr>
        <w:t>Подтверждающие результаты деятельности учреждения документы приложены на ____ листах</w:t>
      </w:r>
    </w:p>
    <w:p w:rsidR="00881AA4" w:rsidRPr="00D117C5" w:rsidRDefault="00881AA4" w:rsidP="00881AA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17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___________/______________</w:t>
      </w:r>
    </w:p>
    <w:p w:rsidR="00881AA4" w:rsidRPr="00D117C5" w:rsidRDefault="00881AA4" w:rsidP="00881AA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17C5">
        <w:rPr>
          <w:rFonts w:ascii="Times New Roman" w:hAnsi="Times New Roman"/>
          <w:sz w:val="24"/>
          <w:szCs w:val="24"/>
        </w:rPr>
        <w:t xml:space="preserve">                                                              (подпись руководителя муниципального учреждения) (расшифровка подписи)  </w:t>
      </w:r>
    </w:p>
    <w:p w:rsidR="00881AA4" w:rsidRPr="00D117C5" w:rsidRDefault="00881AA4" w:rsidP="00881AA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17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(МП)</w:t>
      </w:r>
    </w:p>
    <w:p w:rsidR="00881AA4" w:rsidRPr="00D117C5" w:rsidRDefault="00881AA4" w:rsidP="00881AA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81AA4" w:rsidRPr="00D117C5" w:rsidRDefault="00881AA4" w:rsidP="00881AA4">
      <w:pPr>
        <w:pStyle w:val="a5"/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881AA4" w:rsidRPr="00D117C5" w:rsidRDefault="00881AA4" w:rsidP="00881AA4">
      <w:pPr>
        <w:pStyle w:val="a5"/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</w:p>
    <w:p w:rsidR="00881AA4" w:rsidRPr="00D117C5" w:rsidRDefault="00881AA4" w:rsidP="00881AA4">
      <w:pPr>
        <w:ind w:firstLine="567"/>
        <w:jc w:val="both"/>
      </w:pPr>
    </w:p>
    <w:p w:rsidR="00881AA4" w:rsidRDefault="00881AA4" w:rsidP="00881AA4">
      <w:pPr>
        <w:ind w:firstLine="567"/>
        <w:jc w:val="both"/>
      </w:pPr>
    </w:p>
    <w:p w:rsidR="00D25CCF" w:rsidRDefault="00D25CCF" w:rsidP="00881AA4">
      <w:pPr>
        <w:ind w:firstLine="567"/>
        <w:jc w:val="both"/>
      </w:pPr>
    </w:p>
    <w:p w:rsidR="00D25CCF" w:rsidRDefault="00D25CCF" w:rsidP="00881AA4">
      <w:pPr>
        <w:ind w:firstLine="567"/>
        <w:jc w:val="both"/>
      </w:pPr>
    </w:p>
    <w:p w:rsidR="00D25CCF" w:rsidRDefault="00D25CCF" w:rsidP="00881AA4">
      <w:pPr>
        <w:ind w:firstLine="567"/>
        <w:jc w:val="both"/>
      </w:pPr>
    </w:p>
    <w:p w:rsidR="00D25CCF" w:rsidRDefault="00D25CCF" w:rsidP="00881AA4">
      <w:pPr>
        <w:ind w:firstLine="567"/>
        <w:jc w:val="both"/>
      </w:pPr>
    </w:p>
    <w:p w:rsidR="00D25CCF" w:rsidRPr="00D117C5" w:rsidRDefault="00D25CCF" w:rsidP="00881AA4">
      <w:pPr>
        <w:ind w:firstLine="567"/>
        <w:jc w:val="both"/>
      </w:pPr>
    </w:p>
    <w:p w:rsidR="00E07B37" w:rsidRPr="004E0E7C" w:rsidRDefault="00E07B37" w:rsidP="00E07B37">
      <w:pPr>
        <w:tabs>
          <w:tab w:val="center" w:pos="7938"/>
          <w:tab w:val="right" w:pos="9922"/>
        </w:tabs>
        <w:ind w:left="5954"/>
        <w:jc w:val="right"/>
        <w:rPr>
          <w:bCs/>
          <w:sz w:val="20"/>
          <w:szCs w:val="20"/>
        </w:rPr>
      </w:pPr>
      <w:r w:rsidRPr="004E0E7C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2</w:t>
      </w:r>
    </w:p>
    <w:p w:rsidR="00E07B37" w:rsidRPr="004E0E7C" w:rsidRDefault="00E07B37" w:rsidP="00E07B37">
      <w:pPr>
        <w:ind w:left="5954"/>
        <w:jc w:val="right"/>
        <w:rPr>
          <w:bCs/>
          <w:sz w:val="20"/>
          <w:szCs w:val="20"/>
        </w:rPr>
      </w:pPr>
    </w:p>
    <w:p w:rsidR="00E07B37" w:rsidRPr="00692192" w:rsidRDefault="00E07B37" w:rsidP="00E07B37">
      <w:pPr>
        <w:ind w:left="5954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>УТВЕРЖДЕН</w:t>
      </w:r>
    </w:p>
    <w:p w:rsidR="00E07B37" w:rsidRPr="00692192" w:rsidRDefault="00E07B37" w:rsidP="00E07B37">
      <w:pPr>
        <w:ind w:left="5670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>постановлением Администрации муниципального района</w:t>
      </w:r>
    </w:p>
    <w:p w:rsidR="00E07B37" w:rsidRPr="00692192" w:rsidRDefault="00E07B37" w:rsidP="00E07B37">
      <w:pPr>
        <w:ind w:left="5670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>«Бабаюртовский район»</w:t>
      </w:r>
    </w:p>
    <w:p w:rsidR="00881AA4" w:rsidRPr="00D25CCF" w:rsidRDefault="00E07B37" w:rsidP="00E07B37">
      <w:pPr>
        <w:ind w:left="5529"/>
        <w:jc w:val="right"/>
        <w:rPr>
          <w:rFonts w:eastAsiaTheme="minorHAnsi"/>
          <w:sz w:val="20"/>
          <w:szCs w:val="20"/>
          <w:lang w:eastAsia="en-US"/>
        </w:rPr>
      </w:pPr>
      <w:r w:rsidRPr="00692192">
        <w:rPr>
          <w:sz w:val="20"/>
          <w:szCs w:val="20"/>
        </w:rPr>
        <w:t>от «___»  _________ 20___г. № ______</w:t>
      </w:r>
    </w:p>
    <w:p w:rsidR="00881AA4" w:rsidRPr="00D117C5" w:rsidRDefault="00881AA4" w:rsidP="00881AA4">
      <w:pPr>
        <w:ind w:left="6237"/>
        <w:jc w:val="right"/>
      </w:pPr>
    </w:p>
    <w:p w:rsidR="00881AA4" w:rsidRPr="00D117C5" w:rsidRDefault="00881AA4" w:rsidP="00881AA4">
      <w:pPr>
        <w:ind w:left="6237"/>
      </w:pPr>
    </w:p>
    <w:p w:rsidR="00881AA4" w:rsidRPr="00D117C5" w:rsidRDefault="00881AA4" w:rsidP="006B1652">
      <w:pPr>
        <w:jc w:val="center"/>
        <w:rPr>
          <w:b/>
        </w:rPr>
      </w:pPr>
      <w:r w:rsidRPr="00D117C5">
        <w:rPr>
          <w:b/>
        </w:rPr>
        <w:t>СОСТАВ КОМИССИИ</w:t>
      </w:r>
    </w:p>
    <w:p w:rsidR="006B1652" w:rsidRDefault="00881AA4" w:rsidP="006B1652">
      <w:pPr>
        <w:jc w:val="center"/>
        <w:rPr>
          <w:b/>
        </w:rPr>
      </w:pPr>
      <w:r w:rsidRPr="00D117C5">
        <w:rPr>
          <w:b/>
        </w:rPr>
        <w:t xml:space="preserve">по оценке эффективности деятельности руководителей муниципальных учреждений </w:t>
      </w:r>
    </w:p>
    <w:p w:rsidR="00881AA4" w:rsidRPr="00D117C5" w:rsidRDefault="00881AA4" w:rsidP="006B1652">
      <w:pPr>
        <w:jc w:val="center"/>
        <w:rPr>
          <w:b/>
        </w:rPr>
      </w:pPr>
      <w:r w:rsidRPr="00D117C5">
        <w:rPr>
          <w:b/>
        </w:rPr>
        <w:t>сферы культуры и дополнительного образования в сфере культуры</w:t>
      </w:r>
    </w:p>
    <w:p w:rsidR="00881AA4" w:rsidRPr="00D117C5" w:rsidRDefault="00881AA4" w:rsidP="006B1652">
      <w:pPr>
        <w:jc w:val="both"/>
        <w:rPr>
          <w:b/>
        </w:rPr>
      </w:pPr>
    </w:p>
    <w:p w:rsidR="006B6507" w:rsidRDefault="00DC7224" w:rsidP="00570BD2">
      <w:pPr>
        <w:numPr>
          <w:ilvl w:val="0"/>
          <w:numId w:val="1"/>
        </w:numPr>
        <w:ind w:left="709" w:hanging="284"/>
        <w:jc w:val="both"/>
      </w:pPr>
      <w:r>
        <w:t xml:space="preserve">Абдуразаков </w:t>
      </w:r>
      <w:proofErr w:type="spellStart"/>
      <w:r>
        <w:t>Ильмидин</w:t>
      </w:r>
      <w:proofErr w:type="spellEnd"/>
      <w:r w:rsidR="007A111B">
        <w:t xml:space="preserve"> </w:t>
      </w:r>
      <w:proofErr w:type="spellStart"/>
      <w:r>
        <w:t>Шарабдинович</w:t>
      </w:r>
      <w:proofErr w:type="spellEnd"/>
      <w:r w:rsidR="00E07B37">
        <w:t>,</w:t>
      </w:r>
      <w:r w:rsidR="00F10EC5">
        <w:t xml:space="preserve"> </w:t>
      </w:r>
      <w:r w:rsidR="00363BA9" w:rsidRPr="006B6507">
        <w:t>заместитель</w:t>
      </w:r>
      <w:r w:rsidR="00E07B37">
        <w:t xml:space="preserve"> </w:t>
      </w:r>
      <w:r>
        <w:t>Главы а</w:t>
      </w:r>
      <w:r w:rsidR="006B6507">
        <w:t>дминистрации</w:t>
      </w:r>
      <w:r>
        <w:t>, п</w:t>
      </w:r>
      <w:r w:rsidRPr="00D117C5">
        <w:t>редседатель комиссии</w:t>
      </w:r>
      <w:r w:rsidR="006B6507">
        <w:t>;</w:t>
      </w:r>
    </w:p>
    <w:p w:rsidR="00881AA4" w:rsidRDefault="00DC7224" w:rsidP="00E07B37">
      <w:pPr>
        <w:numPr>
          <w:ilvl w:val="0"/>
          <w:numId w:val="1"/>
        </w:numPr>
        <w:ind w:left="709" w:hanging="283"/>
        <w:jc w:val="both"/>
      </w:pPr>
      <w:proofErr w:type="spellStart"/>
      <w:r>
        <w:t>Салиев</w:t>
      </w:r>
      <w:proofErr w:type="spellEnd"/>
      <w:r>
        <w:t xml:space="preserve"> Нажмудин </w:t>
      </w:r>
      <w:proofErr w:type="spellStart"/>
      <w:r>
        <w:t>Пахурдинович</w:t>
      </w:r>
      <w:proofErr w:type="spellEnd"/>
      <w:r w:rsidR="00570BD2">
        <w:t>,</w:t>
      </w:r>
      <w:r w:rsidR="00881AA4" w:rsidRPr="006B6507">
        <w:t xml:space="preserve"> </w:t>
      </w:r>
      <w:r w:rsidR="00EC19E1">
        <w:t>н</w:t>
      </w:r>
      <w:r w:rsidR="00EC19E1" w:rsidRPr="00EC19E1">
        <w:rPr>
          <w:rStyle w:val="ae"/>
          <w:b w:val="0"/>
          <w:color w:val="292929"/>
          <w:shd w:val="clear" w:color="auto" w:fill="FFFFFF"/>
        </w:rPr>
        <w:t>ачальник управления экономики, муниципальных закупок и контроля</w:t>
      </w:r>
      <w:r w:rsidR="00EC19E1">
        <w:rPr>
          <w:rStyle w:val="ae"/>
          <w:b w:val="0"/>
          <w:color w:val="292929"/>
          <w:shd w:val="clear" w:color="auto" w:fill="FFFFFF"/>
        </w:rPr>
        <w:t xml:space="preserve"> администрации</w:t>
      </w:r>
      <w:r w:rsidR="00EC19E1">
        <w:t>, заместитель председателя комиссии;</w:t>
      </w:r>
    </w:p>
    <w:p w:rsidR="00881AA4" w:rsidRPr="00D117C5" w:rsidRDefault="00EC19E1" w:rsidP="00021439">
      <w:pPr>
        <w:numPr>
          <w:ilvl w:val="0"/>
          <w:numId w:val="1"/>
        </w:numPr>
        <w:ind w:left="709" w:hanging="283"/>
        <w:jc w:val="both"/>
      </w:pPr>
      <w:r>
        <w:t xml:space="preserve">Дибирова Джамиля </w:t>
      </w:r>
      <w:proofErr w:type="spellStart"/>
      <w:r>
        <w:t>Солтахановна</w:t>
      </w:r>
      <w:proofErr w:type="spellEnd"/>
      <w:r w:rsidR="00881AA4">
        <w:t xml:space="preserve">, начальник Управления </w:t>
      </w:r>
      <w:r>
        <w:t>делами администрации, секретарь комиссии</w:t>
      </w:r>
      <w:r w:rsidR="00881AA4" w:rsidRPr="00D117C5">
        <w:t>;</w:t>
      </w:r>
    </w:p>
    <w:p w:rsidR="00570BD2" w:rsidRDefault="00F10EC5" w:rsidP="00E07B37">
      <w:pPr>
        <w:numPr>
          <w:ilvl w:val="0"/>
          <w:numId w:val="1"/>
        </w:numPr>
        <w:ind w:left="709" w:hanging="283"/>
        <w:jc w:val="both"/>
      </w:pPr>
      <w:r>
        <w:t xml:space="preserve">Абдуллаев Арслан-Али </w:t>
      </w:r>
      <w:proofErr w:type="spellStart"/>
      <w:r>
        <w:t>Абдулнасирович</w:t>
      </w:r>
      <w:proofErr w:type="spellEnd"/>
      <w:r w:rsidR="00881AA4" w:rsidRPr="00570BD2">
        <w:t xml:space="preserve">, </w:t>
      </w:r>
      <w:r w:rsidR="00EC19E1">
        <w:t xml:space="preserve">начальник </w:t>
      </w:r>
      <w:r>
        <w:t xml:space="preserve">бюджетного отдела </w:t>
      </w:r>
      <w:r w:rsidR="00EC19E1">
        <w:t>Финансового управления администрации</w:t>
      </w:r>
      <w:r w:rsidR="00E07B37">
        <w:t>, член комиссии</w:t>
      </w:r>
      <w:r w:rsidR="00881AA4" w:rsidRPr="00570BD2">
        <w:t>;</w:t>
      </w:r>
    </w:p>
    <w:p w:rsidR="00E07B37" w:rsidRDefault="00E07B37" w:rsidP="00E07B37">
      <w:pPr>
        <w:numPr>
          <w:ilvl w:val="0"/>
          <w:numId w:val="1"/>
        </w:numPr>
        <w:ind w:left="709" w:hanging="283"/>
        <w:jc w:val="both"/>
      </w:pPr>
      <w:r>
        <w:t xml:space="preserve">Далгатов Арслан </w:t>
      </w:r>
      <w:proofErr w:type="spellStart"/>
      <w:r>
        <w:t>Далгатович</w:t>
      </w:r>
      <w:proofErr w:type="spellEnd"/>
      <w:r>
        <w:t>, н</w:t>
      </w:r>
      <w:r w:rsidRPr="00E07B37">
        <w:rPr>
          <w:rStyle w:val="ae"/>
          <w:b w:val="0"/>
          <w:color w:val="292929"/>
          <w:shd w:val="clear" w:color="auto" w:fill="FFFFFF"/>
        </w:rPr>
        <w:t>ачальник отдела по делам молодежи, культуры и спорта</w:t>
      </w:r>
      <w:r>
        <w:rPr>
          <w:rStyle w:val="ae"/>
          <w:b w:val="0"/>
          <w:color w:val="292929"/>
          <w:shd w:val="clear" w:color="auto" w:fill="FFFFFF"/>
        </w:rPr>
        <w:t>, член комиссии.</w:t>
      </w:r>
    </w:p>
    <w:p w:rsidR="00881AA4" w:rsidRDefault="00881AA4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Default="00E07B37" w:rsidP="006B1652">
      <w:pPr>
        <w:tabs>
          <w:tab w:val="left" w:pos="709"/>
        </w:tabs>
        <w:ind w:left="426" w:firstLine="709"/>
        <w:jc w:val="both"/>
      </w:pPr>
    </w:p>
    <w:p w:rsidR="00E07B37" w:rsidRPr="00D117C5" w:rsidRDefault="00E07B37" w:rsidP="006B1652">
      <w:pPr>
        <w:tabs>
          <w:tab w:val="left" w:pos="709"/>
        </w:tabs>
        <w:ind w:left="426" w:firstLine="709"/>
        <w:jc w:val="both"/>
      </w:pPr>
    </w:p>
    <w:p w:rsidR="00881AA4" w:rsidRPr="00D117C5" w:rsidRDefault="00881AA4" w:rsidP="006B1652">
      <w:pPr>
        <w:tabs>
          <w:tab w:val="left" w:pos="709"/>
        </w:tabs>
        <w:ind w:left="426" w:firstLine="709"/>
        <w:jc w:val="both"/>
      </w:pPr>
    </w:p>
    <w:p w:rsidR="00881AA4" w:rsidRPr="00D117C5" w:rsidRDefault="00881AA4" w:rsidP="006B1652">
      <w:pPr>
        <w:jc w:val="both"/>
        <w:rPr>
          <w:b/>
        </w:rPr>
      </w:pPr>
    </w:p>
    <w:p w:rsidR="00881AA4" w:rsidRPr="00D117C5" w:rsidRDefault="007A4A5B" w:rsidP="007A4A5B">
      <w:pPr>
        <w:tabs>
          <w:tab w:val="left" w:pos="6570"/>
        </w:tabs>
        <w:jc w:val="both"/>
        <w:rPr>
          <w:b/>
        </w:rPr>
      </w:pPr>
      <w:r>
        <w:rPr>
          <w:b/>
        </w:rPr>
        <w:tab/>
      </w:r>
    </w:p>
    <w:p w:rsidR="00881AA4" w:rsidRPr="00D117C5" w:rsidRDefault="00881AA4" w:rsidP="006B1652">
      <w:pPr>
        <w:jc w:val="both"/>
        <w:rPr>
          <w:b/>
        </w:rPr>
      </w:pPr>
    </w:p>
    <w:p w:rsidR="00881AA4" w:rsidRPr="00D117C5" w:rsidRDefault="00881AA4" w:rsidP="006B1652">
      <w:pPr>
        <w:jc w:val="both"/>
        <w:rPr>
          <w:b/>
        </w:rPr>
      </w:pPr>
    </w:p>
    <w:p w:rsidR="00881AA4" w:rsidRPr="00D117C5" w:rsidRDefault="00881AA4" w:rsidP="006B1652">
      <w:pPr>
        <w:jc w:val="both"/>
        <w:rPr>
          <w:b/>
        </w:rPr>
      </w:pPr>
    </w:p>
    <w:p w:rsidR="00881AA4" w:rsidRPr="00D117C5" w:rsidRDefault="00881AA4" w:rsidP="00881AA4">
      <w:pPr>
        <w:jc w:val="center"/>
        <w:rPr>
          <w:b/>
        </w:rPr>
      </w:pPr>
    </w:p>
    <w:p w:rsidR="00881AA4" w:rsidRPr="00D117C5" w:rsidRDefault="00881AA4" w:rsidP="00881AA4">
      <w:pPr>
        <w:jc w:val="center"/>
        <w:rPr>
          <w:b/>
        </w:rPr>
      </w:pPr>
    </w:p>
    <w:p w:rsidR="00881AA4" w:rsidRPr="00D117C5" w:rsidRDefault="00881AA4" w:rsidP="00881AA4">
      <w:pPr>
        <w:jc w:val="center"/>
        <w:rPr>
          <w:b/>
        </w:rPr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007114" w:rsidRDefault="00007114" w:rsidP="005E7492">
      <w:pPr>
        <w:jc w:val="right"/>
      </w:pPr>
    </w:p>
    <w:p w:rsidR="00E07B37" w:rsidRPr="004E0E7C" w:rsidRDefault="00E07B37" w:rsidP="00E07B37">
      <w:pPr>
        <w:tabs>
          <w:tab w:val="center" w:pos="7938"/>
          <w:tab w:val="right" w:pos="9922"/>
        </w:tabs>
        <w:ind w:left="5954"/>
        <w:jc w:val="right"/>
        <w:rPr>
          <w:bCs/>
          <w:sz w:val="20"/>
          <w:szCs w:val="20"/>
        </w:rPr>
      </w:pPr>
      <w:r w:rsidRPr="004E0E7C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3</w:t>
      </w:r>
    </w:p>
    <w:p w:rsidR="00E07B37" w:rsidRPr="004E0E7C" w:rsidRDefault="00E07B37" w:rsidP="00E07B37">
      <w:pPr>
        <w:ind w:left="5954"/>
        <w:jc w:val="right"/>
        <w:rPr>
          <w:bCs/>
          <w:sz w:val="20"/>
          <w:szCs w:val="20"/>
        </w:rPr>
      </w:pPr>
    </w:p>
    <w:p w:rsidR="00E07B37" w:rsidRPr="00692192" w:rsidRDefault="00E07B37" w:rsidP="00E07B37">
      <w:pPr>
        <w:ind w:left="5954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>УТВЕРЖДЕН</w:t>
      </w:r>
    </w:p>
    <w:p w:rsidR="00E07B37" w:rsidRPr="00692192" w:rsidRDefault="00E07B37" w:rsidP="00E07B37">
      <w:pPr>
        <w:ind w:left="5670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>постановлением Администрации муниципального района</w:t>
      </w:r>
    </w:p>
    <w:p w:rsidR="00E07B37" w:rsidRPr="00692192" w:rsidRDefault="00E07B37" w:rsidP="00E07B37">
      <w:pPr>
        <w:ind w:left="5670"/>
        <w:jc w:val="right"/>
        <w:rPr>
          <w:bCs/>
          <w:sz w:val="20"/>
          <w:szCs w:val="20"/>
        </w:rPr>
      </w:pPr>
      <w:r w:rsidRPr="00692192">
        <w:rPr>
          <w:bCs/>
          <w:sz w:val="20"/>
          <w:szCs w:val="20"/>
        </w:rPr>
        <w:t>«Бабаюртовский район»</w:t>
      </w:r>
    </w:p>
    <w:p w:rsidR="00881AA4" w:rsidRPr="00D117C5" w:rsidRDefault="00E07B37" w:rsidP="00E07B37">
      <w:pPr>
        <w:ind w:left="6237"/>
        <w:jc w:val="right"/>
      </w:pPr>
      <w:r w:rsidRPr="00692192">
        <w:rPr>
          <w:sz w:val="20"/>
          <w:szCs w:val="20"/>
        </w:rPr>
        <w:t>от «___»  _________ 20___г. № ______</w:t>
      </w:r>
    </w:p>
    <w:p w:rsidR="00881AA4" w:rsidRPr="00D117C5" w:rsidRDefault="00881AA4" w:rsidP="00881AA4">
      <w:pPr>
        <w:ind w:left="6237" w:hanging="6237"/>
        <w:jc w:val="center"/>
      </w:pPr>
    </w:p>
    <w:p w:rsidR="00881AA4" w:rsidRPr="00D117C5" w:rsidRDefault="00881AA4" w:rsidP="00881AA4">
      <w:pPr>
        <w:ind w:firstLine="708"/>
        <w:jc w:val="both"/>
      </w:pPr>
    </w:p>
    <w:p w:rsidR="00881AA4" w:rsidRPr="00D117C5" w:rsidRDefault="00881AA4" w:rsidP="00881AA4">
      <w:pPr>
        <w:ind w:firstLine="708"/>
        <w:jc w:val="center"/>
        <w:rPr>
          <w:b/>
        </w:rPr>
      </w:pPr>
      <w:r w:rsidRPr="00D117C5">
        <w:rPr>
          <w:b/>
        </w:rPr>
        <w:t>ПОЛОЖЕНИЕ</w:t>
      </w:r>
    </w:p>
    <w:p w:rsidR="00881AA4" w:rsidRPr="00D117C5" w:rsidRDefault="00881AA4" w:rsidP="00881AA4">
      <w:pPr>
        <w:ind w:firstLine="708"/>
        <w:jc w:val="center"/>
        <w:rPr>
          <w:b/>
        </w:rPr>
      </w:pPr>
      <w:r w:rsidRPr="00D117C5">
        <w:rPr>
          <w:b/>
        </w:rPr>
        <w:t>о Комиссии по оценке эффективности деятельности руководителей муниципальных учреждений сферы культуры и дополнительного образования в сфере культуры</w:t>
      </w:r>
    </w:p>
    <w:p w:rsidR="00881AA4" w:rsidRPr="00D117C5" w:rsidRDefault="00881AA4" w:rsidP="00881AA4">
      <w:pPr>
        <w:ind w:firstLine="708"/>
        <w:jc w:val="center"/>
        <w:rPr>
          <w:b/>
        </w:rPr>
      </w:pPr>
    </w:p>
    <w:p w:rsidR="00881AA4" w:rsidRPr="00D117C5" w:rsidRDefault="00881AA4" w:rsidP="00881AA4">
      <w:pPr>
        <w:ind w:firstLine="708"/>
        <w:jc w:val="both"/>
      </w:pPr>
      <w:r w:rsidRPr="00D117C5">
        <w:t>1. Комиссия по оценке эффективности деятельности руководителей муниципальных учреждений сферы культуры  и дополнительного образования в сфере культуры (далее – Комиссия) создается в целях анализа деятельности муниципальных учреждений сферы культуры и дополнительного образования в сфере культуры (далее– Учреждения) и их руководителей и принятия решений об установлении им стимулирующих выплат.</w:t>
      </w:r>
    </w:p>
    <w:p w:rsidR="00881AA4" w:rsidRPr="00D117C5" w:rsidRDefault="00881AA4" w:rsidP="00881AA4">
      <w:pPr>
        <w:ind w:firstLine="708"/>
        <w:jc w:val="both"/>
      </w:pPr>
      <w:r w:rsidRPr="00D117C5">
        <w:t>2. Комиссия в своей деятельности руководствуется Порядком установления стимулирующих выплат руководителям муниципальных учреждений сферы культуры и дополнительного образования в сфере культуры.</w:t>
      </w:r>
    </w:p>
    <w:p w:rsidR="00881AA4" w:rsidRPr="00D117C5" w:rsidRDefault="00881AA4" w:rsidP="00881AA4">
      <w:pPr>
        <w:ind w:firstLine="708"/>
        <w:jc w:val="both"/>
      </w:pPr>
      <w:r w:rsidRPr="00D117C5">
        <w:t>3. Задачей работы Комиссии является подготовка предложений об установлении стимулирующих выплат руководителям Учреждений.</w:t>
      </w:r>
    </w:p>
    <w:p w:rsidR="00881AA4" w:rsidRPr="00D117C5" w:rsidRDefault="00881AA4" w:rsidP="00881AA4">
      <w:pPr>
        <w:ind w:firstLine="708"/>
        <w:jc w:val="both"/>
      </w:pPr>
      <w:r w:rsidRPr="00D117C5">
        <w:t xml:space="preserve">4. Функцией работы Комиссии является анализ эффективности работы Учреждений и их руководителей на основе выполнения показателей эффективности и результативности их деятельности. </w:t>
      </w:r>
    </w:p>
    <w:p w:rsidR="00881AA4" w:rsidRPr="00D117C5" w:rsidRDefault="00881AA4" w:rsidP="00881AA4">
      <w:pPr>
        <w:ind w:firstLine="708"/>
        <w:jc w:val="both"/>
      </w:pPr>
      <w:r w:rsidRPr="00D117C5">
        <w:t>5. Ответственность за полноту и достоверность предоставленных отчетных данных несет руководитель Учреждения.</w:t>
      </w:r>
    </w:p>
    <w:p w:rsidR="00881AA4" w:rsidRPr="00D117C5" w:rsidRDefault="00881AA4" w:rsidP="00881AA4">
      <w:pPr>
        <w:ind w:firstLine="708"/>
        <w:jc w:val="both"/>
      </w:pPr>
      <w:r w:rsidRPr="00D117C5">
        <w:t>6. Комиссия для выполнения своей функции имеет право:</w:t>
      </w:r>
    </w:p>
    <w:p w:rsidR="00881AA4" w:rsidRPr="00D117C5" w:rsidRDefault="00881AA4" w:rsidP="00F66EAD">
      <w:pPr>
        <w:ind w:firstLine="709"/>
        <w:jc w:val="both"/>
      </w:pPr>
      <w:r w:rsidRPr="00D117C5">
        <w:t>6.1. Заслушивать доклады руководителей Учреждений</w:t>
      </w:r>
      <w:r w:rsidR="00F66EAD">
        <w:t>.</w:t>
      </w:r>
    </w:p>
    <w:p w:rsidR="00F66EAD" w:rsidRDefault="00881AA4" w:rsidP="00F66EAD">
      <w:pPr>
        <w:ind w:firstLine="709"/>
        <w:jc w:val="both"/>
      </w:pPr>
      <w:r w:rsidRPr="00D117C5">
        <w:t>6.2. Запрашивать у Учреж</w:t>
      </w:r>
      <w:r w:rsidR="00F66EAD">
        <w:t>дений дополнительную информацию.</w:t>
      </w:r>
    </w:p>
    <w:p w:rsidR="00881AA4" w:rsidRPr="00D117C5" w:rsidRDefault="00881AA4" w:rsidP="00F66EAD">
      <w:pPr>
        <w:ind w:firstLine="709"/>
        <w:jc w:val="both"/>
      </w:pPr>
      <w:r w:rsidRPr="00D117C5">
        <w:t xml:space="preserve">6.3. Привлекать к участию в заседаниях Комиссии руководителей Учреждений, руководителей органов и структурных подразделений </w:t>
      </w:r>
      <w:r w:rsidR="00D65D40">
        <w:t>А</w:t>
      </w:r>
      <w:r w:rsidRPr="00D117C5">
        <w:t>дминистрации.</w:t>
      </w:r>
    </w:p>
    <w:p w:rsidR="00881AA4" w:rsidRPr="00D117C5" w:rsidRDefault="00881AA4" w:rsidP="00881AA4">
      <w:pPr>
        <w:ind w:firstLine="708"/>
        <w:jc w:val="both"/>
      </w:pPr>
      <w:r w:rsidRPr="00D117C5">
        <w:t>7. Состав Комиссии утверждается постановлением Администрации.</w:t>
      </w:r>
    </w:p>
    <w:p w:rsidR="00881AA4" w:rsidRPr="00D117C5" w:rsidRDefault="00881AA4" w:rsidP="00881AA4">
      <w:pPr>
        <w:ind w:firstLine="708"/>
        <w:jc w:val="both"/>
      </w:pPr>
      <w:r w:rsidRPr="00D117C5">
        <w:t xml:space="preserve">8. Заседание Комиссии является правомочным, если на нем присутствуют не менее 2/3 </w:t>
      </w:r>
      <w:r w:rsidR="006B1652">
        <w:br/>
      </w:r>
      <w:r w:rsidRPr="00D117C5">
        <w:t xml:space="preserve">от общего числа ее членов. </w:t>
      </w:r>
    </w:p>
    <w:p w:rsidR="00881AA4" w:rsidRPr="00D117C5" w:rsidRDefault="00881AA4" w:rsidP="00881AA4">
      <w:pPr>
        <w:ind w:firstLine="708"/>
        <w:jc w:val="both"/>
      </w:pPr>
      <w:r w:rsidRPr="00D117C5">
        <w:t xml:space="preserve">9. Решения Комиссии принимаются простым большинством голосов присутствующих </w:t>
      </w:r>
      <w:r w:rsidR="0076487D">
        <w:br/>
      </w:r>
      <w:r w:rsidRPr="00D117C5">
        <w:t xml:space="preserve">на заседании. При равенстве голосов решающим является голос председательствующего </w:t>
      </w:r>
      <w:r w:rsidR="0076487D">
        <w:br/>
      </w:r>
      <w:r w:rsidRPr="00D117C5">
        <w:t>на заседании.</w:t>
      </w:r>
    </w:p>
    <w:p w:rsidR="00881AA4" w:rsidRPr="00D117C5" w:rsidRDefault="00881AA4" w:rsidP="00881AA4">
      <w:pPr>
        <w:jc w:val="both"/>
      </w:pPr>
    </w:p>
    <w:p w:rsidR="00881AA4" w:rsidRDefault="00881AA4" w:rsidP="00881AA4">
      <w:pPr>
        <w:jc w:val="both"/>
      </w:pPr>
    </w:p>
    <w:p w:rsidR="00881AA4" w:rsidRPr="00D117C5" w:rsidRDefault="00881AA4" w:rsidP="00881AA4">
      <w:pPr>
        <w:pStyle w:val="a5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881AA4" w:rsidRPr="00D117C5" w:rsidRDefault="00881AA4" w:rsidP="00881AA4">
      <w:pPr>
        <w:jc w:val="right"/>
      </w:pPr>
    </w:p>
    <w:p w:rsidR="00881AA4" w:rsidRPr="00F36DF1" w:rsidRDefault="00881AA4" w:rsidP="00881AA4"/>
    <w:p w:rsidR="00881AA4" w:rsidRPr="00F36DF1" w:rsidRDefault="00881AA4" w:rsidP="00881AA4"/>
    <w:p w:rsidR="00881AA4" w:rsidRDefault="00881AA4" w:rsidP="00881AA4"/>
    <w:p w:rsidR="00C556FF" w:rsidRDefault="00C556FF"/>
    <w:sectPr w:rsidR="00C556FF" w:rsidSect="006B6507">
      <w:headerReference w:type="default" r:id="rId10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3040" w:rsidRDefault="00DF3040" w:rsidP="00460185">
      <w:r>
        <w:separator/>
      </w:r>
    </w:p>
  </w:endnote>
  <w:endnote w:type="continuationSeparator" w:id="0">
    <w:p w:rsidR="00DF3040" w:rsidRDefault="00DF3040" w:rsidP="004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3040" w:rsidRDefault="00DF3040" w:rsidP="00460185">
      <w:r>
        <w:separator/>
      </w:r>
    </w:p>
  </w:footnote>
  <w:footnote w:type="continuationSeparator" w:id="0">
    <w:p w:rsidR="00DF3040" w:rsidRDefault="00DF3040" w:rsidP="004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39D8" w:rsidRPr="00D439D8" w:rsidRDefault="00D439D8" w:rsidP="00D439D8">
    <w:pPr>
      <w:pStyle w:val="a8"/>
      <w:ind w:left="8364"/>
      <w:rPr>
        <w:sz w:val="24"/>
        <w:szCs w:val="24"/>
      </w:rPr>
    </w:pPr>
    <w:r w:rsidRPr="00D439D8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F7909"/>
    <w:multiLevelType w:val="hybridMultilevel"/>
    <w:tmpl w:val="56788E58"/>
    <w:lvl w:ilvl="0" w:tplc="906E70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27644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AA4"/>
    <w:rsid w:val="00005C22"/>
    <w:rsid w:val="00007114"/>
    <w:rsid w:val="00011655"/>
    <w:rsid w:val="00021439"/>
    <w:rsid w:val="00024393"/>
    <w:rsid w:val="00034F12"/>
    <w:rsid w:val="000463B9"/>
    <w:rsid w:val="000502D7"/>
    <w:rsid w:val="00065B82"/>
    <w:rsid w:val="00067718"/>
    <w:rsid w:val="00077917"/>
    <w:rsid w:val="000879E2"/>
    <w:rsid w:val="00104855"/>
    <w:rsid w:val="0012013A"/>
    <w:rsid w:val="001558D5"/>
    <w:rsid w:val="00156637"/>
    <w:rsid w:val="00182B94"/>
    <w:rsid w:val="0019300A"/>
    <w:rsid w:val="0019583F"/>
    <w:rsid w:val="001B18BA"/>
    <w:rsid w:val="001B6C1E"/>
    <w:rsid w:val="001C02C4"/>
    <w:rsid w:val="001E1E9A"/>
    <w:rsid w:val="001F3F14"/>
    <w:rsid w:val="00210625"/>
    <w:rsid w:val="00224FC3"/>
    <w:rsid w:val="00233DD3"/>
    <w:rsid w:val="002369C8"/>
    <w:rsid w:val="00254F77"/>
    <w:rsid w:val="00264C2A"/>
    <w:rsid w:val="0028257E"/>
    <w:rsid w:val="002B554C"/>
    <w:rsid w:val="002E44AC"/>
    <w:rsid w:val="00323D31"/>
    <w:rsid w:val="003572A1"/>
    <w:rsid w:val="00363371"/>
    <w:rsid w:val="00363BA9"/>
    <w:rsid w:val="00382B75"/>
    <w:rsid w:val="003834DF"/>
    <w:rsid w:val="003A23FE"/>
    <w:rsid w:val="003C318F"/>
    <w:rsid w:val="003C365B"/>
    <w:rsid w:val="003E66F3"/>
    <w:rsid w:val="003F3947"/>
    <w:rsid w:val="003F6475"/>
    <w:rsid w:val="00407747"/>
    <w:rsid w:val="00424BDD"/>
    <w:rsid w:val="00442E51"/>
    <w:rsid w:val="00460185"/>
    <w:rsid w:val="004C1168"/>
    <w:rsid w:val="004E00D9"/>
    <w:rsid w:val="004E0E7C"/>
    <w:rsid w:val="0056263A"/>
    <w:rsid w:val="00570BD2"/>
    <w:rsid w:val="005724B9"/>
    <w:rsid w:val="00576005"/>
    <w:rsid w:val="005B06FD"/>
    <w:rsid w:val="005E7492"/>
    <w:rsid w:val="005F6009"/>
    <w:rsid w:val="00612E5E"/>
    <w:rsid w:val="00614438"/>
    <w:rsid w:val="0061720C"/>
    <w:rsid w:val="00637380"/>
    <w:rsid w:val="006847B6"/>
    <w:rsid w:val="00687D89"/>
    <w:rsid w:val="00692192"/>
    <w:rsid w:val="006A2BDA"/>
    <w:rsid w:val="006B1652"/>
    <w:rsid w:val="006B6507"/>
    <w:rsid w:val="006C2929"/>
    <w:rsid w:val="006C67E0"/>
    <w:rsid w:val="006F1332"/>
    <w:rsid w:val="007079B8"/>
    <w:rsid w:val="0073318C"/>
    <w:rsid w:val="0076487D"/>
    <w:rsid w:val="0079103C"/>
    <w:rsid w:val="007A111B"/>
    <w:rsid w:val="007A4A5B"/>
    <w:rsid w:val="007C48D6"/>
    <w:rsid w:val="007D056A"/>
    <w:rsid w:val="007E6FC0"/>
    <w:rsid w:val="007F1CF7"/>
    <w:rsid w:val="007F1DFA"/>
    <w:rsid w:val="00814A28"/>
    <w:rsid w:val="00855264"/>
    <w:rsid w:val="00860CA6"/>
    <w:rsid w:val="00881AA4"/>
    <w:rsid w:val="00881CAD"/>
    <w:rsid w:val="00893809"/>
    <w:rsid w:val="008C7B5E"/>
    <w:rsid w:val="008E67FE"/>
    <w:rsid w:val="00904091"/>
    <w:rsid w:val="0091390F"/>
    <w:rsid w:val="00920507"/>
    <w:rsid w:val="00927B6F"/>
    <w:rsid w:val="00954B03"/>
    <w:rsid w:val="00966B28"/>
    <w:rsid w:val="00987C8B"/>
    <w:rsid w:val="00991D18"/>
    <w:rsid w:val="009A781A"/>
    <w:rsid w:val="009E5B15"/>
    <w:rsid w:val="009E788A"/>
    <w:rsid w:val="009F6382"/>
    <w:rsid w:val="00A12C66"/>
    <w:rsid w:val="00A215D4"/>
    <w:rsid w:val="00A24650"/>
    <w:rsid w:val="00A4662E"/>
    <w:rsid w:val="00A52E2B"/>
    <w:rsid w:val="00A62081"/>
    <w:rsid w:val="00A6345A"/>
    <w:rsid w:val="00A663B3"/>
    <w:rsid w:val="00A7227D"/>
    <w:rsid w:val="00AB5F99"/>
    <w:rsid w:val="00AE20DA"/>
    <w:rsid w:val="00AF19E4"/>
    <w:rsid w:val="00B2338A"/>
    <w:rsid w:val="00B32CA0"/>
    <w:rsid w:val="00B57722"/>
    <w:rsid w:val="00B71174"/>
    <w:rsid w:val="00B77AC8"/>
    <w:rsid w:val="00BC006D"/>
    <w:rsid w:val="00BC2757"/>
    <w:rsid w:val="00BD61F0"/>
    <w:rsid w:val="00BE0A77"/>
    <w:rsid w:val="00BE1FEF"/>
    <w:rsid w:val="00C1041C"/>
    <w:rsid w:val="00C42AF6"/>
    <w:rsid w:val="00C430D4"/>
    <w:rsid w:val="00C54555"/>
    <w:rsid w:val="00C556FF"/>
    <w:rsid w:val="00C867DA"/>
    <w:rsid w:val="00C93165"/>
    <w:rsid w:val="00C94E7A"/>
    <w:rsid w:val="00CA78BE"/>
    <w:rsid w:val="00CC2BEE"/>
    <w:rsid w:val="00CD0D89"/>
    <w:rsid w:val="00CE3BE5"/>
    <w:rsid w:val="00D00D95"/>
    <w:rsid w:val="00D25CCF"/>
    <w:rsid w:val="00D262B4"/>
    <w:rsid w:val="00D2754D"/>
    <w:rsid w:val="00D30C13"/>
    <w:rsid w:val="00D439D8"/>
    <w:rsid w:val="00D65D40"/>
    <w:rsid w:val="00D7214B"/>
    <w:rsid w:val="00D73513"/>
    <w:rsid w:val="00D77E0D"/>
    <w:rsid w:val="00D920DA"/>
    <w:rsid w:val="00DA529C"/>
    <w:rsid w:val="00DB4431"/>
    <w:rsid w:val="00DB6E20"/>
    <w:rsid w:val="00DC4835"/>
    <w:rsid w:val="00DC7224"/>
    <w:rsid w:val="00DF3040"/>
    <w:rsid w:val="00DF684F"/>
    <w:rsid w:val="00E07B37"/>
    <w:rsid w:val="00E50571"/>
    <w:rsid w:val="00E77E7B"/>
    <w:rsid w:val="00EB79D6"/>
    <w:rsid w:val="00EC19E1"/>
    <w:rsid w:val="00EE5EF0"/>
    <w:rsid w:val="00F02413"/>
    <w:rsid w:val="00F10EC5"/>
    <w:rsid w:val="00F37812"/>
    <w:rsid w:val="00F66EAD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A39E7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AA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AA4"/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81A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81AA4"/>
    <w:rPr>
      <w:color w:val="0000FF"/>
      <w:u w:val="single"/>
    </w:rPr>
  </w:style>
  <w:style w:type="paragraph" w:customStyle="1" w:styleId="ConsPlusNonformat">
    <w:name w:val="ConsPlusNonformat"/>
    <w:uiPriority w:val="99"/>
    <w:rsid w:val="00881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881A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881AA4"/>
    <w:pPr>
      <w:widowControl w:val="0"/>
      <w:autoSpaceDE w:val="0"/>
      <w:autoSpaceDN w:val="0"/>
      <w:adjustRightInd w:val="0"/>
      <w:spacing w:line="317" w:lineRule="exact"/>
      <w:ind w:firstLine="758"/>
      <w:jc w:val="both"/>
    </w:pPr>
  </w:style>
  <w:style w:type="character" w:customStyle="1" w:styleId="FontStyle35">
    <w:name w:val="Font Style35"/>
    <w:uiPriority w:val="99"/>
    <w:rsid w:val="00881AA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30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C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601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60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601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01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DA52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A52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E0E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Strong"/>
    <w:basedOn w:val="a0"/>
    <w:uiPriority w:val="22"/>
    <w:qFormat/>
    <w:rsid w:val="00EC1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%D0%9C%D0%A3%D0%9D%D0%98%D0%A6%D0%98%D0%9F%D0%90%D0%9B%D0%AC%D0%9D%D0%9E%D0%95%20%D0%9A%D0%90%D0%97%D0%95%D0%9D%D0%9D%D0%9E%D0%95%20%D0%A3%D0%A7%D0%A0%D0%95%D0%96%D0%94%D0%95%D0%9D%D0%98%D0%95%20%D0%9A%D0%A3%D0%9B%D0%AC%D0%A2%D0%A3%D0%A0%D0%AB%20%D0%A6%D0%95%D0%9D%D0%A2%D0%A0%20%D0%A2%D0%A0%D0%90%D0%94%D0%98%D0%A6%D0%98%D0%9E%D0%9D%D0%9D%D0%9E%D0%99%20%D0%9A%D0%A3%D0%9B%D0%AC%D0%A2%D0%A3%D0%A0%D0%AB%20%D0%9D%D0%90%D0%A0%D0%9E%D0%94%D0%9E%D0%92%20%D0%A0%D0%9E%D0%A1%D0%A1%D0%98%D0%98%20%20%D0%A2%D0%90%D0%9D%D0%93%D0%A7%D0%9E%D0%9B%D0%9F%D0%90%D0%9D%20%20%D0%9C%D0%A3%D0%9D%D0%98%D0%A6%D0%98%D0%9F%D0%90%D0%9B%D0%AC%D0%9D%D0%9E%D0%93%D0%9E%20%D0%A0%D0%90%D0%99%D0%9E%D0%9D%D0%90%20%20%20%D0%91%D0%90%D0%91%D0%90%D0%AE%D0%A0%D0%A2%D0%9E%D0%92%D0%A1%D0%9A%D0%98%D0%99%20%D0%A0%D0%90%D0%99%D0%9E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6C5E-9923-4904-9D2F-D18D44D2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3199</TotalTime>
  <Pages>13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Дзержинский</Company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guseva</dc:creator>
  <cp:lastModifiedBy>Адильхан Гаджиев</cp:lastModifiedBy>
  <cp:revision>17</cp:revision>
  <cp:lastPrinted>2023-11-30T08:34:00Z</cp:lastPrinted>
  <dcterms:created xsi:type="dcterms:W3CDTF">2023-11-28T10:23:00Z</dcterms:created>
  <dcterms:modified xsi:type="dcterms:W3CDTF">2025-05-14T13:16:00Z</dcterms:modified>
</cp:coreProperties>
</file>