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2A5564" w:rsidRPr="009C4DAA" w:rsidRDefault="002A5564" w:rsidP="002A5564">
      <w:pPr>
        <w:tabs>
          <w:tab w:val="left" w:pos="4820"/>
        </w:tabs>
        <w:jc w:val="center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8345" cy="74358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64" w:rsidRPr="009C4DAA" w:rsidRDefault="002A5564" w:rsidP="002A5564">
      <w:pPr>
        <w:jc w:val="center"/>
        <w:rPr>
          <w:rFonts w:ascii="Times New Roman" w:hAnsi="Times New Roman" w:hint="default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>РЕСПУБЛИКА ДАГЕСТАН</w:t>
      </w:r>
    </w:p>
    <w:p w:rsidR="002A5564" w:rsidRDefault="002A5564" w:rsidP="002A5564">
      <w:pPr>
        <w:jc w:val="center"/>
        <w:rPr>
          <w:rFonts w:ascii="Times New Roman" w:hAnsi="Times New Roman" w:hint="default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2A5564" w:rsidRPr="009C4DAA" w:rsidRDefault="002A5564" w:rsidP="002A5564">
      <w:pPr>
        <w:jc w:val="center"/>
        <w:rPr>
          <w:rFonts w:ascii="Times New Roman" w:hAnsi="Times New Roman" w:hint="default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2A5564" w:rsidRPr="009C4DAA" w:rsidRDefault="002A5564" w:rsidP="002A5564">
      <w:pPr>
        <w:jc w:val="center"/>
        <w:rPr>
          <w:rFonts w:ascii="Times New Roman" w:hAnsi="Times New Roman" w:hint="default"/>
          <w:b/>
          <w:sz w:val="40"/>
          <w:szCs w:val="40"/>
        </w:rPr>
      </w:pPr>
      <w:r w:rsidRPr="009C4DAA">
        <w:rPr>
          <w:rFonts w:ascii="Times New Roman" w:hAnsi="Times New Roman"/>
          <w:b/>
          <w:sz w:val="40"/>
          <w:szCs w:val="40"/>
        </w:rPr>
        <w:t>Администрация   муниципального района</w:t>
      </w:r>
    </w:p>
    <w:p w:rsidR="002A5564" w:rsidRPr="009C4DAA" w:rsidRDefault="00000000" w:rsidP="002A5564">
      <w:pPr>
        <w:jc w:val="center"/>
        <w:rPr>
          <w:rFonts w:ascii="Times New Roman" w:hAnsi="Times New Roman" w:hint="default"/>
          <w:sz w:val="20"/>
        </w:rPr>
      </w:pPr>
      <w:r>
        <w:rPr>
          <w:rFonts w:ascii="Times New Roman" w:hAnsi="Times New Roman" w:hint="default"/>
          <w:b/>
          <w:noProof/>
          <w:sz w:val="52"/>
        </w:rPr>
        <w:pict>
          <v:line id="Прямая соединительная линия 6" o:spid="_x0000_s1026" style="position:absolute;left:0;text-align:left;z-index:251658240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2A5564" w:rsidRPr="009C4DAA" w:rsidRDefault="002A5564" w:rsidP="002A5564">
      <w:pPr>
        <w:jc w:val="center"/>
        <w:rPr>
          <w:rFonts w:ascii="Times New Roman" w:hAnsi="Times New Roman" w:hint="default"/>
          <w:b/>
          <w:sz w:val="16"/>
          <w:szCs w:val="16"/>
        </w:rPr>
      </w:pPr>
    </w:p>
    <w:p w:rsidR="002A5564" w:rsidRDefault="002A5564" w:rsidP="002A5564">
      <w:pPr>
        <w:jc w:val="center"/>
        <w:rPr>
          <w:rFonts w:ascii="Times New Roman" w:hAnsi="Times New Roman" w:hint="default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2A5564" w:rsidRPr="000F5417" w:rsidRDefault="002A5564" w:rsidP="002A5564">
      <w:pPr>
        <w:jc w:val="center"/>
        <w:rPr>
          <w:rFonts w:ascii="Times New Roman" w:hAnsi="Times New Roman" w:hint="default"/>
          <w:b/>
          <w:sz w:val="16"/>
          <w:szCs w:val="16"/>
        </w:rPr>
      </w:pPr>
      <w:r w:rsidRPr="000F5417">
        <w:rPr>
          <w:rFonts w:ascii="Times New Roman" w:hAnsi="Times New Roman"/>
          <w:b/>
          <w:sz w:val="16"/>
          <w:szCs w:val="16"/>
        </w:rPr>
        <w:t xml:space="preserve"> </w:t>
      </w:r>
    </w:p>
    <w:p w:rsidR="00C52A7D" w:rsidRPr="00C52A7D" w:rsidRDefault="002A5564" w:rsidP="002A5564">
      <w:pPr>
        <w:ind w:firstLine="0"/>
        <w:jc w:val="left"/>
        <w:rPr>
          <w:rFonts w:ascii="Times New Roman" w:eastAsia="SimSun" w:hAnsi="Times New Roman" w:hint="default"/>
          <w:b/>
          <w:bCs/>
          <w:szCs w:val="24"/>
        </w:rPr>
      </w:pPr>
      <w:r>
        <w:rPr>
          <w:rFonts w:ascii="Times New Roman" w:hAnsi="Times New Roman"/>
          <w:b/>
          <w:sz w:val="28"/>
        </w:rPr>
        <w:t xml:space="preserve">      </w:t>
      </w:r>
      <w:r w:rsidRPr="009C4DAA">
        <w:rPr>
          <w:rFonts w:ascii="Times New Roman" w:hAnsi="Times New Roman"/>
          <w:b/>
          <w:sz w:val="28"/>
        </w:rPr>
        <w:t>«___</w:t>
      </w:r>
      <w:r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>
        <w:rPr>
          <w:rFonts w:ascii="Times New Roman" w:hAnsi="Times New Roman"/>
          <w:b/>
          <w:sz w:val="28"/>
        </w:rPr>
        <w:t>3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№_______</w:t>
      </w:r>
      <w:r>
        <w:rPr>
          <w:rFonts w:ascii="Times New Roman" w:hAnsi="Times New Roman"/>
          <w:b/>
          <w:sz w:val="28"/>
        </w:rPr>
        <w:t>____</w:t>
      </w:r>
    </w:p>
    <w:p w:rsidR="00C52A7D" w:rsidRPr="00C52A7D" w:rsidRDefault="00C52A7D" w:rsidP="00C52A7D">
      <w:pPr>
        <w:widowControl/>
        <w:autoSpaceDE/>
        <w:autoSpaceDN/>
        <w:adjustRightInd/>
        <w:ind w:firstLine="0"/>
        <w:jc w:val="center"/>
        <w:rPr>
          <w:rFonts w:ascii="Times New Roman" w:eastAsia="SimSun" w:hAnsi="Times New Roman" w:hint="default"/>
          <w:szCs w:val="24"/>
        </w:rPr>
      </w:pPr>
      <w:r w:rsidRPr="00C52A7D">
        <w:rPr>
          <w:rFonts w:ascii="Times New Roman" w:eastAsia="SimSun" w:hAnsi="Times New Roman" w:hint="default"/>
          <w:szCs w:val="24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C52A7D" w:rsidRPr="00C52A7D" w:rsidTr="002A5564"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7D" w:rsidRPr="00C52A7D" w:rsidRDefault="00C52A7D" w:rsidP="00C52A7D">
            <w:pPr>
              <w:widowControl/>
              <w:autoSpaceDE/>
              <w:autoSpaceDN/>
              <w:adjustRightInd/>
              <w:ind w:firstLine="0"/>
              <w:rPr>
                <w:rFonts w:ascii="Times New Roman" w:eastAsia="SimSun" w:hAnsi="Times New Roman" w:hint="default"/>
                <w:b/>
                <w:sz w:val="28"/>
                <w:szCs w:val="28"/>
              </w:rPr>
            </w:pPr>
          </w:p>
          <w:p w:rsidR="00C52A7D" w:rsidRPr="002A5564" w:rsidRDefault="00C52A7D" w:rsidP="002A55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hint="default"/>
                <w:b/>
                <w:sz w:val="32"/>
                <w:szCs w:val="32"/>
              </w:rPr>
            </w:pPr>
            <w:r w:rsidRPr="002A5564">
              <w:rPr>
                <w:rFonts w:ascii="Times New Roman" w:eastAsia="SimSun" w:hAnsi="Times New Roman" w:hint="default"/>
                <w:b/>
                <w:sz w:val="32"/>
                <w:szCs w:val="32"/>
              </w:rPr>
              <w:t xml:space="preserve">Об утверждении Положения о проведении мониторинга оценки качества финансового менеджмента, осуществляемого главными администраторами бюджетных средств  </w:t>
            </w:r>
            <w:r w:rsidR="002A5564" w:rsidRPr="002A5564">
              <w:rPr>
                <w:rFonts w:ascii="Times New Roman" w:eastAsia="SimSun" w:hAnsi="Times New Roman" w:hint="default"/>
                <w:b/>
                <w:sz w:val="32"/>
                <w:szCs w:val="32"/>
              </w:rPr>
              <w:t>муниципального района «Бабаюртовский район» Республики Дагестан</w:t>
            </w:r>
          </w:p>
        </w:tc>
      </w:tr>
    </w:tbl>
    <w:p w:rsidR="00C52A7D" w:rsidRPr="00C52A7D" w:rsidRDefault="00C52A7D" w:rsidP="00C52A7D">
      <w:pPr>
        <w:ind w:firstLine="0"/>
        <w:rPr>
          <w:rFonts w:ascii="Times New Roman" w:eastAsia="SimSun" w:hAnsi="Times New Roman" w:hint="default"/>
          <w:color w:val="000000"/>
          <w:szCs w:val="24"/>
        </w:rPr>
      </w:pPr>
      <w:r w:rsidRPr="00C52A7D">
        <w:rPr>
          <w:rFonts w:ascii="Times New Roman" w:eastAsia="SimSun" w:hAnsi="Times New Roman" w:hint="default"/>
          <w:szCs w:val="24"/>
        </w:rPr>
        <w:br/>
      </w:r>
    </w:p>
    <w:p w:rsidR="00E00AAB" w:rsidRPr="002A5564" w:rsidRDefault="00E00AAB" w:rsidP="00C52A7D">
      <w:pPr>
        <w:rPr>
          <w:rFonts w:ascii="Times New Roman" w:hAnsi="Times New Roman" w:hint="default"/>
          <w:sz w:val="28"/>
          <w:szCs w:val="28"/>
        </w:rPr>
      </w:pPr>
      <w:r w:rsidRPr="002A5564">
        <w:rPr>
          <w:rFonts w:ascii="Times New Roman" w:hAnsi="Times New Roman" w:hint="default"/>
          <w:sz w:val="28"/>
          <w:szCs w:val="28"/>
        </w:rPr>
        <w:t>В целях п</w:t>
      </w:r>
      <w:r w:rsidR="00C52A7D" w:rsidRPr="002A5564">
        <w:rPr>
          <w:rFonts w:ascii="Times New Roman" w:hAnsi="Times New Roman" w:hint="default"/>
          <w:sz w:val="28"/>
          <w:szCs w:val="28"/>
        </w:rPr>
        <w:t xml:space="preserve">овышения эффективности расходования </w:t>
      </w:r>
      <w:r w:rsidRPr="002A5564">
        <w:rPr>
          <w:rFonts w:ascii="Times New Roman" w:hAnsi="Times New Roman" w:hint="default"/>
          <w:sz w:val="28"/>
          <w:szCs w:val="28"/>
        </w:rPr>
        <w:t xml:space="preserve">бюджетных средств </w:t>
      </w:r>
      <w:r w:rsidR="002A5564" w:rsidRPr="002A5564">
        <w:rPr>
          <w:rFonts w:ascii="Times New Roman" w:hAnsi="Times New Roman" w:hint="default"/>
          <w:sz w:val="28"/>
          <w:szCs w:val="28"/>
        </w:rPr>
        <w:t>муниципального района «Бабаюртовский район» Республики Дагестан</w:t>
      </w:r>
      <w:r w:rsidRPr="002A5564">
        <w:rPr>
          <w:rFonts w:ascii="Times New Roman" w:hAnsi="Times New Roman" w:hint="default"/>
          <w:sz w:val="28"/>
          <w:szCs w:val="28"/>
        </w:rPr>
        <w:t xml:space="preserve">, качества бюджетного планирования и управления средствами местного бюджета, в соответствии с </w:t>
      </w:r>
      <w:r w:rsidRPr="002A5564">
        <w:rPr>
          <w:rStyle w:val="a6"/>
          <w:rFonts w:hAnsi="Times New Roman" w:hint="eastAsia"/>
          <w:color w:val="auto"/>
          <w:sz w:val="28"/>
          <w:szCs w:val="28"/>
        </w:rPr>
        <w:t>пункт</w:t>
      </w:r>
      <w:r w:rsidRPr="002A5564">
        <w:rPr>
          <w:rStyle w:val="a6"/>
          <w:rFonts w:hAnsi="Times New Roman" w:hint="eastAsia"/>
          <w:color w:val="000000"/>
          <w:sz w:val="28"/>
          <w:szCs w:val="28"/>
        </w:rPr>
        <w:t>ами 6 и 7</w:t>
      </w:r>
      <w:r w:rsidRPr="002A5564">
        <w:rPr>
          <w:rStyle w:val="a6"/>
          <w:rFonts w:hAnsi="Times New Roman" w:hint="eastAsia"/>
          <w:color w:val="auto"/>
          <w:sz w:val="28"/>
          <w:szCs w:val="28"/>
        </w:rPr>
        <w:t xml:space="preserve"> статьи 160.2-1</w:t>
      </w:r>
      <w:r w:rsidRPr="002A5564">
        <w:rPr>
          <w:rFonts w:ascii="Times New Roman" w:hAnsi="Times New Roman" w:hint="default"/>
          <w:sz w:val="28"/>
          <w:szCs w:val="28"/>
        </w:rPr>
        <w:t xml:space="preserve"> Бюджетного кодекса Российской Федерации</w:t>
      </w:r>
      <w:r w:rsidR="003F1CBD" w:rsidRPr="002A5564">
        <w:rPr>
          <w:rFonts w:ascii="Times New Roman" w:hAnsi="Times New Roman" w:hint="default"/>
          <w:sz w:val="28"/>
          <w:szCs w:val="28"/>
        </w:rPr>
        <w:t>,</w:t>
      </w:r>
      <w:r w:rsidRPr="002A5564">
        <w:rPr>
          <w:rFonts w:ascii="Times New Roman" w:hAnsi="Times New Roman" w:hint="default"/>
          <w:sz w:val="28"/>
          <w:szCs w:val="28"/>
        </w:rPr>
        <w:t xml:space="preserve"> </w:t>
      </w:r>
      <w:r w:rsidR="00C52A7D" w:rsidRPr="002A5564">
        <w:rPr>
          <w:rFonts w:ascii="Times New Roman" w:hAnsi="Times New Roman" w:hint="default"/>
          <w:sz w:val="28"/>
          <w:szCs w:val="28"/>
        </w:rPr>
        <w:t xml:space="preserve">администрация </w:t>
      </w:r>
      <w:r w:rsidR="002A5564" w:rsidRPr="002A5564">
        <w:rPr>
          <w:rFonts w:ascii="Times New Roman" w:hAnsi="Times New Roman" w:hint="default"/>
          <w:sz w:val="28"/>
          <w:szCs w:val="28"/>
        </w:rPr>
        <w:t>муниципального района «Бабаюртовский район» Республики Дагестан постановляет:</w:t>
      </w:r>
    </w:p>
    <w:p w:rsidR="00E00AAB" w:rsidRPr="002A5564" w:rsidRDefault="00E00AAB">
      <w:pPr>
        <w:numPr>
          <w:ilvl w:val="0"/>
          <w:numId w:val="1"/>
        </w:numPr>
        <w:ind w:left="0" w:firstLine="720"/>
        <w:rPr>
          <w:rFonts w:ascii="Times New Roman" w:hAnsi="Times New Roman" w:hint="default"/>
          <w:sz w:val="28"/>
          <w:szCs w:val="28"/>
        </w:rPr>
      </w:pPr>
      <w:bookmarkStart w:id="0" w:name="sub_1201"/>
      <w:r w:rsidRPr="002A5564">
        <w:rPr>
          <w:rFonts w:ascii="Times New Roman" w:hAnsi="Times New Roman" w:hint="default"/>
          <w:sz w:val="28"/>
          <w:szCs w:val="28"/>
        </w:rPr>
        <w:t>Утвердить прилагаем</w:t>
      </w:r>
      <w:r w:rsidR="00C036AB" w:rsidRPr="002A5564">
        <w:rPr>
          <w:rFonts w:ascii="Times New Roman" w:hAnsi="Times New Roman" w:hint="default"/>
          <w:sz w:val="28"/>
          <w:szCs w:val="28"/>
        </w:rPr>
        <w:t xml:space="preserve">ое </w:t>
      </w:r>
      <w:hyperlink w:anchor="sub_1000" w:history="1">
        <w:r w:rsidRPr="002A5564">
          <w:rPr>
            <w:rStyle w:val="a6"/>
            <w:rFonts w:hAnsi="Times New Roman" w:hint="eastAsia"/>
            <w:color w:val="auto"/>
            <w:sz w:val="28"/>
            <w:szCs w:val="28"/>
          </w:rPr>
          <w:t>По</w:t>
        </w:r>
      </w:hyperlink>
      <w:r w:rsidR="00C036AB" w:rsidRPr="002A5564">
        <w:rPr>
          <w:rFonts w:ascii="Times New Roman" w:hAnsi="Times New Roman" w:hint="default"/>
          <w:sz w:val="28"/>
          <w:szCs w:val="28"/>
        </w:rPr>
        <w:t>ложение о</w:t>
      </w:r>
      <w:r w:rsidRPr="002A5564">
        <w:rPr>
          <w:rFonts w:ascii="Times New Roman" w:hAnsi="Times New Roman" w:hint="default"/>
          <w:sz w:val="28"/>
          <w:szCs w:val="28"/>
        </w:rPr>
        <w:t xml:space="preserve"> проведени</w:t>
      </w:r>
      <w:r w:rsidR="00C036AB" w:rsidRPr="002A5564">
        <w:rPr>
          <w:rFonts w:ascii="Times New Roman" w:hAnsi="Times New Roman" w:hint="default"/>
          <w:sz w:val="28"/>
          <w:szCs w:val="28"/>
        </w:rPr>
        <w:t>и</w:t>
      </w:r>
      <w:r w:rsidRPr="002A5564">
        <w:rPr>
          <w:rFonts w:ascii="Times New Roman" w:hAnsi="Times New Roman" w:hint="default"/>
          <w:sz w:val="28"/>
          <w:szCs w:val="28"/>
        </w:rPr>
        <w:t xml:space="preserve"> мониторинга качества финансового менеджмента, осуществляемого главными администраторами бюджетных средств </w:t>
      </w:r>
      <w:r w:rsidR="002A5564" w:rsidRPr="002A5564">
        <w:rPr>
          <w:rFonts w:ascii="Times New Roman" w:hAnsi="Times New Roman" w:hint="default"/>
          <w:sz w:val="28"/>
          <w:szCs w:val="28"/>
        </w:rPr>
        <w:t>муниципального района «Бабаюртовский район» Республики Дагестан</w:t>
      </w:r>
      <w:r w:rsidRPr="002A5564">
        <w:rPr>
          <w:rFonts w:ascii="Times New Roman" w:hAnsi="Times New Roman" w:hint="default"/>
          <w:sz w:val="28"/>
          <w:szCs w:val="28"/>
        </w:rPr>
        <w:t>.</w:t>
      </w:r>
    </w:p>
    <w:p w:rsidR="00E00AAB" w:rsidRPr="002A5564" w:rsidRDefault="00E00AAB">
      <w:pPr>
        <w:numPr>
          <w:ilvl w:val="0"/>
          <w:numId w:val="1"/>
        </w:numPr>
        <w:ind w:left="0" w:firstLine="720"/>
        <w:rPr>
          <w:rFonts w:ascii="Times New Roman" w:hAnsi="Times New Roman" w:hint="default"/>
          <w:sz w:val="28"/>
          <w:szCs w:val="28"/>
        </w:rPr>
      </w:pPr>
      <w:r w:rsidRPr="002A5564">
        <w:rPr>
          <w:rFonts w:ascii="Times New Roman" w:eastAsia="Times New Roman CYR" w:hAnsi="Times New Roman" w:hint="default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3C6E68">
        <w:rPr>
          <w:rFonts w:ascii="Times New Roman" w:eastAsia="Times New Roman CYR" w:hAnsi="Times New Roman" w:hint="default"/>
          <w:sz w:val="28"/>
          <w:szCs w:val="28"/>
        </w:rPr>
        <w:t>муниципального района «Бабаюртовский район»</w:t>
      </w:r>
      <w:r w:rsidRPr="002A5564">
        <w:rPr>
          <w:rFonts w:ascii="Times New Roman" w:eastAsia="Times New Roman CYR" w:hAnsi="Times New Roman" w:hint="default"/>
          <w:sz w:val="28"/>
          <w:szCs w:val="28"/>
        </w:rPr>
        <w:t xml:space="preserve"> в сети Интернет</w:t>
      </w:r>
      <w:r w:rsidRPr="002A5564">
        <w:rPr>
          <w:rFonts w:ascii="Times New Roman" w:hAnsi="Times New Roman" w:hint="default"/>
          <w:sz w:val="28"/>
          <w:szCs w:val="28"/>
        </w:rPr>
        <w:t>.</w:t>
      </w:r>
    </w:p>
    <w:p w:rsidR="00E00AAB" w:rsidRPr="00CE628C" w:rsidRDefault="00E00AAB" w:rsidP="00CE628C">
      <w:pPr>
        <w:numPr>
          <w:ilvl w:val="0"/>
          <w:numId w:val="1"/>
        </w:numPr>
        <w:ind w:left="0" w:firstLine="720"/>
        <w:rPr>
          <w:rFonts w:ascii="Times New Roman" w:hAnsi="Times New Roman" w:hint="default"/>
          <w:color w:val="000000"/>
          <w:sz w:val="28"/>
          <w:szCs w:val="28"/>
        </w:rPr>
      </w:pPr>
      <w:r w:rsidRPr="002A5564">
        <w:rPr>
          <w:rFonts w:ascii="Times New Roman" w:hAnsi="Times New Roman" w:hint="default"/>
          <w:color w:val="000000"/>
          <w:sz w:val="28"/>
          <w:szCs w:val="28"/>
        </w:rPr>
        <w:t xml:space="preserve">Контроль за исполнением настоящего </w:t>
      </w:r>
      <w:r w:rsidR="003F1CBD" w:rsidRPr="002A5564">
        <w:rPr>
          <w:rFonts w:ascii="Times New Roman" w:hAnsi="Times New Roman" w:hint="default"/>
          <w:color w:val="000000"/>
          <w:sz w:val="28"/>
          <w:szCs w:val="28"/>
        </w:rPr>
        <w:t xml:space="preserve">постановления </w:t>
      </w:r>
      <w:r w:rsidRPr="002A5564">
        <w:rPr>
          <w:rFonts w:ascii="Times New Roman" w:hAnsi="Times New Roman" w:hint="default"/>
          <w:color w:val="000000"/>
          <w:sz w:val="28"/>
          <w:szCs w:val="28"/>
        </w:rPr>
        <w:t xml:space="preserve">возложить на </w:t>
      </w:r>
      <w:r w:rsidR="000B6670" w:rsidRPr="002A5564">
        <w:rPr>
          <w:rFonts w:ascii="Times New Roman" w:hAnsi="Times New Roman" w:hint="default"/>
          <w:color w:val="000000"/>
          <w:sz w:val="28"/>
          <w:szCs w:val="28"/>
        </w:rPr>
        <w:t xml:space="preserve">начальника финансового </w:t>
      </w:r>
      <w:r w:rsidR="002A5564" w:rsidRPr="002A5564">
        <w:rPr>
          <w:rFonts w:ascii="Times New Roman" w:hAnsi="Times New Roman" w:hint="default"/>
          <w:color w:val="000000"/>
          <w:sz w:val="28"/>
          <w:szCs w:val="28"/>
        </w:rPr>
        <w:t>Управлени</w:t>
      </w:r>
      <w:r w:rsidR="003C6E68">
        <w:rPr>
          <w:rFonts w:ascii="Times New Roman" w:hAnsi="Times New Roman" w:hint="default"/>
          <w:color w:val="000000"/>
          <w:sz w:val="28"/>
          <w:szCs w:val="28"/>
        </w:rPr>
        <w:t xml:space="preserve">я </w:t>
      </w:r>
      <w:r w:rsidR="003F1CBD" w:rsidRPr="00CE628C">
        <w:rPr>
          <w:rFonts w:ascii="Times New Roman" w:hAnsi="Times New Roman" w:hint="default"/>
          <w:color w:val="000000"/>
          <w:sz w:val="28"/>
          <w:szCs w:val="28"/>
        </w:rPr>
        <w:t xml:space="preserve">администрации </w:t>
      </w:r>
      <w:r w:rsidR="002A5564" w:rsidRPr="00CE628C">
        <w:rPr>
          <w:rFonts w:ascii="Times New Roman" w:hAnsi="Times New Roman" w:hint="default"/>
          <w:color w:val="000000"/>
          <w:sz w:val="28"/>
          <w:szCs w:val="28"/>
        </w:rPr>
        <w:t>муниципального района «Бабаюртовский район» Республики Дагестан</w:t>
      </w:r>
      <w:r w:rsidRPr="00CE628C">
        <w:rPr>
          <w:rFonts w:ascii="Times New Roman" w:hAnsi="Times New Roman" w:hint="default"/>
          <w:color w:val="000000"/>
          <w:sz w:val="28"/>
          <w:szCs w:val="28"/>
        </w:rPr>
        <w:t>.</w:t>
      </w:r>
    </w:p>
    <w:p w:rsidR="00E00AAB" w:rsidRPr="00A00844" w:rsidRDefault="00E00AAB">
      <w:pPr>
        <w:numPr>
          <w:ilvl w:val="0"/>
          <w:numId w:val="1"/>
        </w:numPr>
        <w:ind w:left="0" w:firstLine="720"/>
        <w:rPr>
          <w:rFonts w:ascii="Times New Roman" w:hint="default"/>
          <w:color w:val="000000"/>
          <w:szCs w:val="24"/>
        </w:rPr>
      </w:pPr>
      <w:r w:rsidRPr="002A5564">
        <w:rPr>
          <w:rFonts w:ascii="Times New Roman" w:hAnsi="Times New Roman" w:hint="default"/>
          <w:color w:val="000000"/>
          <w:sz w:val="28"/>
          <w:szCs w:val="28"/>
        </w:rPr>
        <w:t>Настоящее постановление вступает в силу с даты подписания и распространяет свое действие на отношения, возникшие с 01.01.202</w:t>
      </w:r>
      <w:r w:rsidR="003C6E68">
        <w:rPr>
          <w:rFonts w:ascii="Times New Roman" w:hAnsi="Times New Roman" w:hint="default"/>
          <w:color w:val="000000"/>
          <w:sz w:val="28"/>
          <w:szCs w:val="28"/>
        </w:rPr>
        <w:t>3</w:t>
      </w:r>
      <w:r w:rsidRPr="002A5564">
        <w:rPr>
          <w:rFonts w:ascii="Times New Roman" w:hAnsi="Times New Roman" w:hint="default"/>
          <w:color w:val="000000"/>
          <w:sz w:val="28"/>
          <w:szCs w:val="28"/>
        </w:rPr>
        <w:t xml:space="preserve"> года.</w:t>
      </w:r>
    </w:p>
    <w:p w:rsidR="00E00AAB" w:rsidRPr="00A00844" w:rsidRDefault="00E00AAB">
      <w:pPr>
        <w:ind w:left="720" w:firstLine="0"/>
        <w:rPr>
          <w:rFonts w:ascii="Times New Roman" w:hint="default"/>
          <w:color w:val="000000"/>
          <w:szCs w:val="24"/>
        </w:rPr>
      </w:pPr>
    </w:p>
    <w:p w:rsidR="003736E5" w:rsidRPr="008D532E" w:rsidRDefault="00F663B7" w:rsidP="003736E5">
      <w:pPr>
        <w:jc w:val="right"/>
        <w:rPr>
          <w:rFonts w:hint="default"/>
          <w:szCs w:val="24"/>
        </w:rPr>
      </w:pPr>
      <w:bookmarkStart w:id="1" w:name="sub_1000"/>
      <w:bookmarkEnd w:id="0"/>
      <w:r>
        <w:rPr>
          <w:rFonts w:hint="default"/>
          <w:szCs w:val="24"/>
        </w:rPr>
        <w:t xml:space="preserve">  </w:t>
      </w:r>
    </w:p>
    <w:p w:rsidR="003C6E68" w:rsidRPr="0069093A" w:rsidRDefault="003C6E68" w:rsidP="003C6E68">
      <w:pPr>
        <w:pStyle w:val="afa"/>
        <w:rPr>
          <w:rFonts w:ascii="Times New Roman" w:hAnsi="Times New Roman"/>
          <w:b/>
          <w:sz w:val="28"/>
          <w:szCs w:val="28"/>
        </w:rPr>
      </w:pPr>
      <w:r w:rsidRPr="0069093A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C6E68" w:rsidRPr="0069093A" w:rsidRDefault="003C6E68" w:rsidP="003C6E68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</w:t>
      </w:r>
      <w:r w:rsidRPr="0069093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69093A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Д.П. Исламов</w:t>
      </w:r>
    </w:p>
    <w:p w:rsidR="003C6E68" w:rsidRDefault="003C6E68" w:rsidP="003C6E68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 xml:space="preserve">  копия: в дело, адрес      </w:t>
      </w:r>
    </w:p>
    <w:p w:rsidR="003C6E68" w:rsidRPr="00817248" w:rsidRDefault="003C6E68" w:rsidP="003C6E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DDE">
        <w:rPr>
          <w:rFonts w:ascii="Times New Roman" w:hAnsi="Times New Roman"/>
          <w:sz w:val="16"/>
          <w:szCs w:val="16"/>
        </w:rPr>
        <w:t>тел. 2-13-14</w:t>
      </w:r>
    </w:p>
    <w:p w:rsidR="00E00AAB" w:rsidRPr="008D532E" w:rsidRDefault="00E00AAB" w:rsidP="006A2711">
      <w:pPr>
        <w:ind w:firstLine="0"/>
        <w:jc w:val="right"/>
        <w:rPr>
          <w:rFonts w:eastAsia="Times New Roman CYR" w:hint="default"/>
          <w:szCs w:val="24"/>
        </w:rPr>
      </w:pPr>
      <w:r w:rsidRPr="008D532E">
        <w:rPr>
          <w:rFonts w:hint="default"/>
          <w:szCs w:val="24"/>
        </w:rPr>
        <w:lastRenderedPageBreak/>
        <w:t xml:space="preserve">Приложение </w:t>
      </w:r>
      <w:r w:rsidRPr="008D532E">
        <w:rPr>
          <w:rFonts w:hint="default"/>
          <w:szCs w:val="24"/>
        </w:rPr>
        <w:br/>
        <w:t xml:space="preserve">к постановлению администрации </w:t>
      </w:r>
    </w:p>
    <w:p w:rsidR="00E00AAB" w:rsidRPr="008D532E" w:rsidRDefault="002A5564">
      <w:pPr>
        <w:jc w:val="right"/>
        <w:rPr>
          <w:rFonts w:eastAsia="Times New Roman CYR" w:hint="default"/>
          <w:szCs w:val="24"/>
        </w:rPr>
      </w:pPr>
      <w:r>
        <w:rPr>
          <w:rFonts w:hint="default"/>
          <w:szCs w:val="24"/>
        </w:rPr>
        <w:t>муниципального района «Бабаюртовский район» Республики Дагестан</w:t>
      </w:r>
      <w:r w:rsidR="00E00AAB" w:rsidRPr="008D532E">
        <w:rPr>
          <w:rFonts w:hint="default"/>
          <w:szCs w:val="24"/>
        </w:rPr>
        <w:br/>
      </w:r>
      <w:r w:rsidR="00E00AAB" w:rsidRPr="008D532E">
        <w:rPr>
          <w:rFonts w:ascii="Times New Roman" w:hAnsi="Times New Roman" w:hint="default"/>
          <w:szCs w:val="24"/>
        </w:rPr>
        <w:t>от «</w:t>
      </w:r>
      <w:r w:rsidR="00CE628C">
        <w:rPr>
          <w:rFonts w:ascii="Times New Roman" w:hAnsi="Times New Roman" w:hint="default"/>
          <w:szCs w:val="24"/>
        </w:rPr>
        <w:t>___</w:t>
      </w:r>
      <w:r w:rsidR="00E00AAB" w:rsidRPr="008D532E">
        <w:rPr>
          <w:rFonts w:ascii="Times New Roman" w:hAnsi="Times New Roman" w:hint="default"/>
          <w:szCs w:val="24"/>
        </w:rPr>
        <w:t xml:space="preserve">» </w:t>
      </w:r>
      <w:r w:rsidR="00CE628C">
        <w:rPr>
          <w:rFonts w:ascii="Times New Roman" w:hAnsi="Times New Roman" w:hint="default"/>
          <w:szCs w:val="24"/>
        </w:rPr>
        <w:t>___________</w:t>
      </w:r>
      <w:r w:rsidR="00E00AAB" w:rsidRPr="008D532E">
        <w:rPr>
          <w:rFonts w:ascii="Times New Roman" w:hAnsi="Times New Roman" w:hint="default"/>
          <w:szCs w:val="24"/>
        </w:rPr>
        <w:t xml:space="preserve"> 20</w:t>
      </w:r>
      <w:r w:rsidR="00CE628C">
        <w:rPr>
          <w:rFonts w:ascii="Times New Roman" w:hAnsi="Times New Roman" w:hint="default"/>
          <w:szCs w:val="24"/>
        </w:rPr>
        <w:t>____</w:t>
      </w:r>
      <w:r w:rsidR="00E00AAB" w:rsidRPr="008D532E">
        <w:rPr>
          <w:rFonts w:ascii="Times New Roman" w:hint="default"/>
          <w:szCs w:val="24"/>
        </w:rPr>
        <w:t> </w:t>
      </w:r>
      <w:r w:rsidR="00E00AAB" w:rsidRPr="008D532E">
        <w:rPr>
          <w:rFonts w:ascii="Times New Roman" w:hAnsi="Times New Roman" w:hint="default"/>
          <w:szCs w:val="24"/>
        </w:rPr>
        <w:t xml:space="preserve">г. </w:t>
      </w:r>
      <w:r w:rsidR="003F1CBD" w:rsidRPr="008D532E">
        <w:rPr>
          <w:rFonts w:ascii="Times New Roman" w:hAnsi="Times New Roman" w:hint="default"/>
          <w:szCs w:val="24"/>
        </w:rPr>
        <w:t>№</w:t>
      </w:r>
      <w:r w:rsidR="00CE628C">
        <w:rPr>
          <w:rFonts w:ascii="Times New Roman" w:hAnsi="Times New Roman" w:hint="default"/>
          <w:szCs w:val="24"/>
        </w:rPr>
        <w:t>_________</w:t>
      </w:r>
    </w:p>
    <w:bookmarkEnd w:id="1"/>
    <w:p w:rsidR="00E00AAB" w:rsidRDefault="00E00AAB">
      <w:pPr>
        <w:jc w:val="right"/>
        <w:rPr>
          <w:rStyle w:val="a9"/>
          <w:rFonts w:ascii="Arial" w:hint="eastAsia"/>
        </w:rPr>
      </w:pPr>
    </w:p>
    <w:p w:rsidR="00E00AAB" w:rsidRDefault="00C036AB">
      <w:pPr>
        <w:pStyle w:val="1"/>
        <w:rPr>
          <w:rFonts w:eastAsia="Times New Roman CYR" w:hint="default"/>
        </w:rPr>
      </w:pPr>
      <w:r>
        <w:rPr>
          <w:rFonts w:hint="default"/>
          <w:sz w:val="28"/>
        </w:rPr>
        <w:t>Положение</w:t>
      </w:r>
      <w:r w:rsidR="00E00AAB">
        <w:rPr>
          <w:rFonts w:hint="default"/>
        </w:rPr>
        <w:t xml:space="preserve"> </w:t>
      </w:r>
      <w:r w:rsidR="00E00AAB">
        <w:rPr>
          <w:rFonts w:hint="default"/>
        </w:rPr>
        <w:br/>
      </w:r>
      <w:r>
        <w:rPr>
          <w:rFonts w:ascii="Times New Roman" w:hAnsi="Times New Roman" w:hint="default"/>
          <w:sz w:val="28"/>
        </w:rPr>
        <w:t xml:space="preserve">о </w:t>
      </w:r>
      <w:r w:rsidR="00E00AAB">
        <w:rPr>
          <w:rFonts w:ascii="Times New Roman" w:hAnsi="Times New Roman" w:hint="default"/>
          <w:sz w:val="28"/>
        </w:rPr>
        <w:t>проведени</w:t>
      </w:r>
      <w:r>
        <w:rPr>
          <w:rFonts w:ascii="Times New Roman" w:hAnsi="Times New Roman" w:hint="default"/>
          <w:sz w:val="28"/>
        </w:rPr>
        <w:t>и</w:t>
      </w:r>
      <w:r w:rsidR="00E00AAB">
        <w:rPr>
          <w:rFonts w:ascii="Times New Roman" w:hAnsi="Times New Roman" w:hint="default"/>
          <w:sz w:val="28"/>
        </w:rPr>
        <w:t xml:space="preserve"> мониторинга качества финансового менеджмента</w:t>
      </w:r>
      <w:r w:rsidR="00E00AAB">
        <w:rPr>
          <w:rFonts w:ascii="Times New Roman" w:hint="default"/>
          <w:sz w:val="28"/>
        </w:rPr>
        <w:t>,</w:t>
      </w:r>
      <w:r w:rsidR="00E00AAB">
        <w:rPr>
          <w:rFonts w:ascii="Times New Roman" w:hAnsi="Times New Roman" w:hint="default"/>
          <w:sz w:val="28"/>
        </w:rPr>
        <w:t xml:space="preserve"> осуществляемого главными администраторами бюджетных средств </w:t>
      </w:r>
      <w:r w:rsidR="002A5564">
        <w:rPr>
          <w:rFonts w:ascii="Times New Roman" w:hAnsi="Times New Roman" w:hint="default"/>
          <w:sz w:val="28"/>
        </w:rPr>
        <w:t>муниципального района «Бабаюртовский район» Республики Дагестан</w:t>
      </w:r>
    </w:p>
    <w:p w:rsidR="00E00AAB" w:rsidRDefault="00E00AAB">
      <w:pPr>
        <w:pStyle w:val="1"/>
        <w:rPr>
          <w:rFonts w:hint="default"/>
          <w:sz w:val="28"/>
        </w:rPr>
      </w:pPr>
      <w:bookmarkStart w:id="2" w:name="sub_100"/>
    </w:p>
    <w:p w:rsidR="00E00AAB" w:rsidRDefault="00E00AAB">
      <w:pPr>
        <w:pStyle w:val="1"/>
        <w:rPr>
          <w:rFonts w:hint="default"/>
          <w:sz w:val="28"/>
        </w:rPr>
      </w:pPr>
      <w:r>
        <w:rPr>
          <w:rFonts w:hint="default"/>
          <w:sz w:val="28"/>
        </w:rPr>
        <w:t>1. Общие положения</w:t>
      </w:r>
    </w:p>
    <w:bookmarkEnd w:id="2"/>
    <w:p w:rsidR="00E00AAB" w:rsidRPr="008D532E" w:rsidRDefault="00E00AAB">
      <w:pPr>
        <w:rPr>
          <w:rFonts w:eastAsia="Times New Roman CYR" w:hint="default"/>
          <w:szCs w:val="24"/>
        </w:rPr>
      </w:pPr>
      <w:r w:rsidRPr="008D532E">
        <w:rPr>
          <w:rFonts w:eastAsia="Times New Roman CYR" w:hint="default"/>
          <w:szCs w:val="24"/>
        </w:rPr>
        <w:t>1.1. Настоящ</w:t>
      </w:r>
      <w:r w:rsidR="00C036AB" w:rsidRPr="008D532E">
        <w:rPr>
          <w:rFonts w:eastAsia="Times New Roman CYR" w:hint="default"/>
          <w:szCs w:val="24"/>
        </w:rPr>
        <w:t>ее Положение</w:t>
      </w:r>
      <w:r w:rsidRPr="008D532E">
        <w:rPr>
          <w:rFonts w:eastAsia="Times New Roman CYR" w:hint="default"/>
          <w:szCs w:val="24"/>
        </w:rPr>
        <w:t xml:space="preserve"> определяет правила:</w:t>
      </w:r>
    </w:p>
    <w:p w:rsidR="00E00AAB" w:rsidRPr="008D532E" w:rsidRDefault="00E00AAB">
      <w:pPr>
        <w:rPr>
          <w:rFonts w:eastAsia="Times New Roman CYR" w:hint="default"/>
          <w:szCs w:val="24"/>
        </w:rPr>
      </w:pPr>
      <w:r w:rsidRPr="008D532E">
        <w:rPr>
          <w:rFonts w:eastAsia="Times New Roman CYR" w:hint="default"/>
          <w:szCs w:val="24"/>
        </w:rPr>
        <w:t xml:space="preserve">расчета и анализа значений показателей качества финансового менеджмента, осуществляемого главными администраторами бюджетных средств </w:t>
      </w:r>
      <w:r w:rsidR="002A5564">
        <w:rPr>
          <w:rFonts w:eastAsia="Times New Roman CYR" w:hint="default"/>
          <w:szCs w:val="24"/>
        </w:rPr>
        <w:t>муниципального района «Бабаюртовский район» Республики Дагестан</w:t>
      </w:r>
      <w:r w:rsidRPr="008D532E">
        <w:rPr>
          <w:rFonts w:eastAsia="Times New Roman CYR" w:hint="default"/>
          <w:szCs w:val="24"/>
        </w:rPr>
        <w:t xml:space="preserve"> (далее, соответственно - мониторинг, ГРБС); </w:t>
      </w:r>
    </w:p>
    <w:p w:rsidR="00E00AAB" w:rsidRPr="008D532E" w:rsidRDefault="00E00AAB">
      <w:pPr>
        <w:rPr>
          <w:rFonts w:eastAsia="Times New Roman CYR" w:hint="default"/>
          <w:szCs w:val="24"/>
        </w:rPr>
      </w:pPr>
      <w:r w:rsidRPr="008D532E">
        <w:rPr>
          <w:rFonts w:eastAsia="Times New Roman CYR" w:hint="default"/>
          <w:szCs w:val="24"/>
        </w:rPr>
        <w:t>формирования и представления информации, необходимой для проведения мониторинга;</w:t>
      </w:r>
    </w:p>
    <w:p w:rsidR="00E00AAB" w:rsidRPr="008D532E" w:rsidRDefault="00E00AAB">
      <w:pPr>
        <w:rPr>
          <w:rFonts w:eastAsia="Times New Roman CYR" w:hint="default"/>
          <w:szCs w:val="24"/>
        </w:rPr>
      </w:pPr>
      <w:r w:rsidRPr="008D532E">
        <w:rPr>
          <w:rFonts w:eastAsia="Times New Roman CYR" w:hint="default"/>
          <w:szCs w:val="24"/>
        </w:rPr>
        <w:t>формирования и представления отчета о результатах мониторинга, а также способы использования информации, содержащейся в отчете.</w:t>
      </w:r>
    </w:p>
    <w:p w:rsidR="00E00AAB" w:rsidRPr="008D532E" w:rsidRDefault="00E00AAB">
      <w:pPr>
        <w:rPr>
          <w:rFonts w:eastAsia="Times New Roman CYR" w:hint="default"/>
          <w:szCs w:val="24"/>
        </w:rPr>
      </w:pPr>
      <w:r w:rsidRPr="008D532E">
        <w:rPr>
          <w:rFonts w:eastAsia="Times New Roman CYR" w:hint="default"/>
          <w:szCs w:val="24"/>
        </w:rPr>
        <w:t>1.2. Под финансовым менеджментом понимается организация и исполнение ГРБС (и подведомственными ему муниципальными учреждениями) бюджетных процедур в целях исполнения бюджетных полномочий.</w:t>
      </w:r>
    </w:p>
    <w:p w:rsidR="00E00AAB" w:rsidRPr="00A00844" w:rsidRDefault="00E00AAB">
      <w:pPr>
        <w:rPr>
          <w:rFonts w:ascii="Times New Roman" w:hAnsi="Times New Roman" w:hint="default"/>
          <w:color w:val="000000"/>
          <w:szCs w:val="24"/>
        </w:rPr>
      </w:pPr>
      <w:r w:rsidRPr="008D532E">
        <w:rPr>
          <w:rFonts w:eastAsia="Times New Roman CYR" w:hint="default"/>
          <w:szCs w:val="24"/>
        </w:rPr>
        <w:t xml:space="preserve">1.3. Мониторинг, включающий мониторинг качества исполнения бюджетных полномочий, качества управления активами, осуществления закупок товаров, работ и услуг для обеспечения муниципальных нужд, проводится </w:t>
      </w:r>
      <w:r w:rsidR="003F1CBD" w:rsidRPr="00A00844">
        <w:rPr>
          <w:rFonts w:eastAsia="Times New Roman CYR" w:hint="default"/>
          <w:color w:val="000000"/>
          <w:szCs w:val="24"/>
        </w:rPr>
        <w:t xml:space="preserve">финансовым </w:t>
      </w:r>
      <w:r w:rsidR="002A5564">
        <w:rPr>
          <w:rFonts w:eastAsia="Times New Roman CYR" w:hint="default"/>
          <w:color w:val="000000"/>
          <w:szCs w:val="24"/>
        </w:rPr>
        <w:t>управлением</w:t>
      </w:r>
      <w:r w:rsidR="00F6548D" w:rsidRPr="00A00844">
        <w:rPr>
          <w:rFonts w:eastAsia="Times New Roman CYR" w:hint="default"/>
          <w:color w:val="000000"/>
          <w:szCs w:val="24"/>
        </w:rPr>
        <w:t xml:space="preserve"> </w:t>
      </w:r>
      <w:r w:rsidR="003F1CBD" w:rsidRPr="00A00844">
        <w:rPr>
          <w:rFonts w:ascii="Times New Roman" w:hAnsi="Times New Roman" w:hint="default"/>
          <w:color w:val="000000"/>
          <w:szCs w:val="24"/>
        </w:rPr>
        <w:t>а</w:t>
      </w:r>
      <w:r w:rsidRPr="00A00844">
        <w:rPr>
          <w:rFonts w:ascii="Times New Roman" w:hAnsi="Times New Roman" w:hint="default"/>
          <w:color w:val="000000"/>
          <w:szCs w:val="24"/>
        </w:rPr>
        <w:t xml:space="preserve">дминистрации </w:t>
      </w:r>
      <w:r w:rsidR="002A5564">
        <w:rPr>
          <w:rFonts w:ascii="Times New Roman" w:hAnsi="Times New Roman" w:hint="default"/>
          <w:color w:val="000000"/>
          <w:szCs w:val="24"/>
        </w:rPr>
        <w:t>муниципального района «Бабаюртовский район» Республики Дагестан</w:t>
      </w:r>
      <w:r w:rsidRPr="00A00844">
        <w:rPr>
          <w:rFonts w:ascii="Times New Roman" w:hAnsi="Times New Roman" w:hint="default"/>
          <w:color w:val="000000"/>
          <w:szCs w:val="24"/>
        </w:rPr>
        <w:t xml:space="preserve"> (далее</w:t>
      </w:r>
      <w:r w:rsidR="00037CDD" w:rsidRPr="00A00844">
        <w:rPr>
          <w:rFonts w:ascii="Times New Roman" w:hAnsi="Times New Roman" w:hint="default"/>
          <w:color w:val="000000"/>
          <w:szCs w:val="24"/>
        </w:rPr>
        <w:t xml:space="preserve"> -</w:t>
      </w:r>
      <w:r w:rsidR="001F6837" w:rsidRPr="00A00844">
        <w:rPr>
          <w:rFonts w:ascii="Times New Roman" w:hAnsi="Times New Roman" w:hint="default"/>
          <w:color w:val="000000"/>
          <w:szCs w:val="24"/>
        </w:rPr>
        <w:t xml:space="preserve"> </w:t>
      </w:r>
      <w:r w:rsidR="002A5564">
        <w:rPr>
          <w:rFonts w:ascii="Times New Roman" w:hAnsi="Times New Roman" w:hint="default"/>
          <w:color w:val="000000"/>
          <w:szCs w:val="24"/>
        </w:rPr>
        <w:t>Управление</w:t>
      </w:r>
      <w:r w:rsidRPr="00A00844">
        <w:rPr>
          <w:rFonts w:ascii="Times New Roman" w:hAnsi="Times New Roman" w:hint="default"/>
          <w:color w:val="000000"/>
          <w:szCs w:val="24"/>
        </w:rPr>
        <w:t>).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Руководителем </w:t>
      </w:r>
      <w:r w:rsidR="002A5564">
        <w:rPr>
          <w:rFonts w:ascii="Times New Roman" w:hAnsi="Times New Roman" w:hint="default"/>
          <w:szCs w:val="24"/>
        </w:rPr>
        <w:t>Управления</w:t>
      </w:r>
      <w:r w:rsidR="00F6548D" w:rsidRPr="008D532E">
        <w:rPr>
          <w:rFonts w:ascii="Times New Roman" w:hAnsi="Times New Roman" w:hint="default"/>
          <w:szCs w:val="24"/>
        </w:rPr>
        <w:t xml:space="preserve"> </w:t>
      </w:r>
      <w:r w:rsidRPr="008D532E">
        <w:rPr>
          <w:rFonts w:ascii="Times New Roman" w:hAnsi="Times New Roman" w:hint="default"/>
          <w:szCs w:val="24"/>
        </w:rPr>
        <w:t xml:space="preserve">самостоятельно определяется должностное лицо, ответственное за проведение мониторинга, исходя из распределения полномочий (обязанностей) в </w:t>
      </w:r>
      <w:r w:rsidR="002A5564">
        <w:rPr>
          <w:rFonts w:ascii="Times New Roman" w:hAnsi="Times New Roman" w:hint="default"/>
          <w:szCs w:val="24"/>
        </w:rPr>
        <w:t>Управлении</w:t>
      </w:r>
      <w:r w:rsidRPr="008D532E">
        <w:rPr>
          <w:rFonts w:ascii="Times New Roman" w:hAnsi="Times New Roman" w:hint="default"/>
          <w:szCs w:val="24"/>
        </w:rPr>
        <w:t>.</w:t>
      </w:r>
    </w:p>
    <w:p w:rsidR="00E00AAB" w:rsidRPr="00A00844" w:rsidRDefault="00E00AAB">
      <w:pPr>
        <w:rPr>
          <w:rFonts w:ascii="Times New Roman" w:hAnsi="Times New Roman" w:hint="default"/>
          <w:color w:val="000000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1.4. Мониторинг может состоять из годового мониторинга, и промежуточных мониторингов (квартальных), периодичность и сроки проведения которых определяются </w:t>
      </w:r>
      <w:r w:rsidR="003736E5" w:rsidRPr="00A00844">
        <w:rPr>
          <w:rFonts w:ascii="Times New Roman" w:hAnsi="Times New Roman" w:hint="default"/>
          <w:color w:val="000000"/>
          <w:szCs w:val="24"/>
        </w:rPr>
        <w:t>распоряжением</w:t>
      </w:r>
      <w:r w:rsidR="00F6548D" w:rsidRPr="00A00844">
        <w:rPr>
          <w:rFonts w:ascii="Times New Roman" w:hAnsi="Times New Roman" w:hint="default"/>
          <w:color w:val="000000"/>
          <w:szCs w:val="24"/>
        </w:rPr>
        <w:t xml:space="preserve"> Главы а</w:t>
      </w:r>
      <w:r w:rsidRPr="00A00844">
        <w:rPr>
          <w:rFonts w:ascii="Times New Roman" w:hAnsi="Times New Roman" w:hint="default"/>
          <w:color w:val="000000"/>
          <w:szCs w:val="24"/>
        </w:rPr>
        <w:t>дминистрации</w:t>
      </w:r>
      <w:r w:rsidR="00F6548D" w:rsidRPr="00A00844">
        <w:rPr>
          <w:rFonts w:ascii="Times New Roman" w:hAnsi="Times New Roman" w:hint="default"/>
          <w:color w:val="000000"/>
          <w:szCs w:val="24"/>
        </w:rPr>
        <w:t xml:space="preserve"> </w:t>
      </w:r>
      <w:r w:rsidR="002A5564">
        <w:rPr>
          <w:rFonts w:ascii="Times New Roman" w:hAnsi="Times New Roman" w:hint="default"/>
          <w:color w:val="000000"/>
          <w:szCs w:val="24"/>
        </w:rPr>
        <w:t>муниципального района «Бабаюртовский район» Республики Дагестан</w:t>
      </w:r>
      <w:r w:rsidRPr="00A00844">
        <w:rPr>
          <w:rFonts w:ascii="Times New Roman" w:hAnsi="Times New Roman" w:hint="default"/>
          <w:color w:val="000000"/>
          <w:szCs w:val="24"/>
        </w:rPr>
        <w:t xml:space="preserve">. 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Годовой мониторинг проводится </w:t>
      </w:r>
      <w:r w:rsidR="002A5564">
        <w:rPr>
          <w:rFonts w:ascii="Times New Roman" w:hAnsi="Times New Roman" w:hint="default"/>
          <w:szCs w:val="24"/>
        </w:rPr>
        <w:t>Управление</w:t>
      </w:r>
      <w:r w:rsidR="00422720" w:rsidRPr="008D532E">
        <w:rPr>
          <w:rFonts w:ascii="Times New Roman" w:hAnsi="Times New Roman" w:hint="default"/>
          <w:szCs w:val="24"/>
        </w:rPr>
        <w:t>м</w:t>
      </w:r>
      <w:r w:rsidR="00F6548D" w:rsidRPr="008D532E">
        <w:rPr>
          <w:rFonts w:ascii="Times New Roman" w:hAnsi="Times New Roman" w:hint="default"/>
          <w:szCs w:val="24"/>
        </w:rPr>
        <w:t xml:space="preserve"> </w:t>
      </w:r>
      <w:r w:rsidRPr="008D532E">
        <w:rPr>
          <w:rFonts w:ascii="Times New Roman" w:hAnsi="Times New Roman" w:hint="default"/>
          <w:szCs w:val="24"/>
        </w:rPr>
        <w:t xml:space="preserve">в срок </w:t>
      </w:r>
      <w:r w:rsidRPr="00A00844">
        <w:rPr>
          <w:rFonts w:ascii="Times New Roman" w:hAnsi="Times New Roman" w:hint="default"/>
          <w:color w:val="000000"/>
          <w:szCs w:val="24"/>
        </w:rPr>
        <w:t>до 1 апреля года,</w:t>
      </w:r>
      <w:r w:rsidRPr="008D532E">
        <w:rPr>
          <w:rFonts w:ascii="Times New Roman" w:hAnsi="Times New Roman" w:hint="default"/>
          <w:szCs w:val="24"/>
        </w:rPr>
        <w:t xml:space="preserve"> следующего за отчетным. </w:t>
      </w:r>
    </w:p>
    <w:p w:rsidR="00E00AAB" w:rsidRPr="008D532E" w:rsidRDefault="00E00AAB">
      <w:pPr>
        <w:rPr>
          <w:rFonts w:eastAsia="Times New Roman CYR" w:hint="default"/>
          <w:szCs w:val="24"/>
        </w:rPr>
      </w:pPr>
      <w:r w:rsidRPr="008D532E">
        <w:rPr>
          <w:rFonts w:eastAsia="Times New Roman CYR" w:hint="default"/>
          <w:szCs w:val="24"/>
        </w:rPr>
        <w:t xml:space="preserve">1.5. Мониторинг проводится с целью оценки деятельности ГРБС </w:t>
      </w:r>
      <w:bookmarkStart w:id="3" w:name="sub_1206"/>
      <w:r w:rsidRPr="008D532E">
        <w:rPr>
          <w:rFonts w:eastAsia="Times New Roman CYR" w:hint="default"/>
          <w:szCs w:val="24"/>
        </w:rPr>
        <w:t xml:space="preserve">по следующим направлениям: </w:t>
      </w:r>
      <w:bookmarkStart w:id="4" w:name="sub_1203"/>
      <w:bookmarkEnd w:id="3"/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bookmarkStart w:id="5" w:name="sub_1205"/>
      <w:bookmarkEnd w:id="4"/>
      <w:r w:rsidRPr="008D532E">
        <w:rPr>
          <w:rFonts w:ascii="Times New Roman" w:hAnsi="Times New Roman" w:hint="default"/>
          <w:szCs w:val="24"/>
        </w:rPr>
        <w:t>1) качество планирования и обоснования бюджетных ассигнований;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2) качество исполнения бюджета;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3) качество управления обязательствами в процессе исполнения бюджета;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4) достоверность бюджетной и бухгалтерской отчетности, качество ведения учета и отчетности;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5) качество управления активами;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6) качество осуществления закупок товаров, работ и услуг для обеспечения муниципальных нужд;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7) прозрачность бюджетного процесса;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8) организация системы контроля;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9) качество выполнения функций и полномочий учредителя муниципальных учреждений.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bookmarkStart w:id="6" w:name="sub_1211"/>
      <w:bookmarkEnd w:id="5"/>
      <w:r w:rsidRPr="008D532E">
        <w:rPr>
          <w:rFonts w:ascii="Times New Roman" w:hAnsi="Times New Roman" w:hint="default"/>
          <w:szCs w:val="24"/>
        </w:rPr>
        <w:t xml:space="preserve">1.6. Оценка качества финансового менеджмента ГРБС проводится </w:t>
      </w:r>
      <w:r w:rsidR="002A5564">
        <w:rPr>
          <w:rFonts w:ascii="Times New Roman" w:hAnsi="Times New Roman" w:hint="default"/>
          <w:szCs w:val="24"/>
        </w:rPr>
        <w:t>Управление</w:t>
      </w:r>
      <w:r w:rsidR="00422720" w:rsidRPr="008D532E">
        <w:rPr>
          <w:rFonts w:ascii="Times New Roman" w:hAnsi="Times New Roman" w:hint="default"/>
          <w:szCs w:val="24"/>
        </w:rPr>
        <w:t xml:space="preserve">м </w:t>
      </w:r>
      <w:r w:rsidRPr="008D532E">
        <w:rPr>
          <w:rFonts w:ascii="Times New Roman" w:hAnsi="Times New Roman" w:hint="default"/>
          <w:szCs w:val="24"/>
        </w:rPr>
        <w:t xml:space="preserve">на основании расчета и анализа значений показателей качества финансового менеджмента в </w:t>
      </w:r>
      <w:r w:rsidRPr="008D532E">
        <w:rPr>
          <w:rFonts w:ascii="Times New Roman" w:hAnsi="Times New Roman" w:hint="default"/>
          <w:szCs w:val="24"/>
        </w:rPr>
        <w:lastRenderedPageBreak/>
        <w:t>соответствии с разделом 2 настоящего По</w:t>
      </w:r>
      <w:r w:rsidR="00C036AB" w:rsidRPr="008D532E">
        <w:rPr>
          <w:rFonts w:ascii="Times New Roman" w:hAnsi="Times New Roman" w:hint="default"/>
          <w:szCs w:val="24"/>
        </w:rPr>
        <w:t>ложения</w:t>
      </w:r>
      <w:r w:rsidRPr="008D532E">
        <w:rPr>
          <w:rFonts w:ascii="Times New Roman" w:hAnsi="Times New Roman" w:hint="default"/>
          <w:szCs w:val="24"/>
        </w:rPr>
        <w:t xml:space="preserve"> и на основании показателей и документов в соответствии с приложением 1 к настоящему По</w:t>
      </w:r>
      <w:r w:rsidR="00C036AB" w:rsidRPr="008D532E">
        <w:rPr>
          <w:rFonts w:ascii="Times New Roman" w:hAnsi="Times New Roman" w:hint="default"/>
          <w:szCs w:val="24"/>
        </w:rPr>
        <w:t>ложению</w:t>
      </w:r>
      <w:r w:rsidRPr="008D532E">
        <w:rPr>
          <w:rFonts w:ascii="Times New Roman" w:hAnsi="Times New Roman" w:hint="default"/>
          <w:szCs w:val="24"/>
        </w:rPr>
        <w:t>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Показатели рассчитываются нарастающим итогом за отчетный период.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</w:p>
    <w:p w:rsidR="00E00AAB" w:rsidRDefault="00E00AAB">
      <w:pPr>
        <w:pStyle w:val="1"/>
        <w:rPr>
          <w:rFonts w:hint="default"/>
          <w:color w:val="auto"/>
          <w:sz w:val="28"/>
        </w:rPr>
      </w:pPr>
      <w:bookmarkStart w:id="7" w:name="sub_200"/>
      <w:bookmarkEnd w:id="6"/>
      <w:r>
        <w:rPr>
          <w:rFonts w:hint="default"/>
          <w:color w:val="auto"/>
          <w:sz w:val="28"/>
        </w:rPr>
        <w:t>2. Порядок расчета и анализа значений показателей качества финансового менеджмента, формирования и предоставления информации, необходимой для проведения мониторинга</w:t>
      </w:r>
    </w:p>
    <w:p w:rsidR="00E00AAB" w:rsidRDefault="00E00AAB">
      <w:pPr>
        <w:rPr>
          <w:rFonts w:hint="default"/>
        </w:rPr>
      </w:pPr>
    </w:p>
    <w:bookmarkEnd w:id="7"/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2.1. Оценка каждого показателя проводится по шкале от 1 до 5 баллов. 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2.2. Значение рейтинговой оценки ГРБС получается путем суммирования  значений каждого показателя. Максимальное значение составляет 100 баллов.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В случае отсутствия возможности проведения оценки ГРБС по </w:t>
      </w:r>
      <w:r w:rsidR="002A5564">
        <w:rPr>
          <w:rFonts w:ascii="Times New Roman" w:hAnsi="Times New Roman" w:hint="default"/>
          <w:szCs w:val="24"/>
        </w:rPr>
        <w:t>отдельному</w:t>
      </w:r>
      <w:r w:rsidRPr="008D532E">
        <w:rPr>
          <w:rFonts w:ascii="Times New Roman" w:hAnsi="Times New Roman" w:hint="default"/>
          <w:szCs w:val="24"/>
        </w:rPr>
        <w:t xml:space="preserve"> показателю</w:t>
      </w:r>
      <w:r w:rsidRPr="008D532E">
        <w:rPr>
          <w:rFonts w:ascii="Times New Roman" w:hAnsi="Times New Roman" w:hint="default"/>
          <w:szCs w:val="24"/>
          <w:vertAlign w:val="superscript"/>
        </w:rPr>
        <w:t>1</w:t>
      </w:r>
      <w:r w:rsidRPr="008D532E">
        <w:rPr>
          <w:rFonts w:ascii="Times New Roman" w:hAnsi="Times New Roman" w:hint="default"/>
          <w:szCs w:val="24"/>
        </w:rPr>
        <w:t>, значение показателя за отчетный период принимается на уровне 5 баллов.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2.3. Качество финансового менеджмента ГРБС в зависимости от рейтинговой оценки: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от 20 до 50 баллов – низкий уровень;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от 50 до 80 баллов – средний уровень;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от 80 до 95 баллов – уровень выше среднего;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от 95 до 100 баллов – высокий уровень.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2.4. Результаты расчета и значение рейтинговой оценки качества финансового менеджмента ГРБС согласовываются </w:t>
      </w:r>
      <w:r w:rsidR="00F6548D" w:rsidRPr="00A00844">
        <w:rPr>
          <w:rFonts w:ascii="Times New Roman" w:hAnsi="Times New Roman" w:hint="default"/>
          <w:color w:val="000000"/>
          <w:szCs w:val="24"/>
        </w:rPr>
        <w:t>Г</w:t>
      </w:r>
      <w:r w:rsidRPr="00A00844">
        <w:rPr>
          <w:rFonts w:ascii="Times New Roman" w:hAnsi="Times New Roman" w:hint="default"/>
          <w:color w:val="000000"/>
          <w:szCs w:val="24"/>
        </w:rPr>
        <w:t xml:space="preserve">лавой </w:t>
      </w:r>
      <w:r w:rsidR="00F6548D" w:rsidRPr="00A00844">
        <w:rPr>
          <w:rFonts w:ascii="Times New Roman" w:hAnsi="Times New Roman" w:hint="default"/>
          <w:color w:val="000000"/>
          <w:szCs w:val="24"/>
        </w:rPr>
        <w:t>администрации</w:t>
      </w:r>
      <w:r w:rsidR="00F6548D" w:rsidRPr="008D532E">
        <w:rPr>
          <w:rFonts w:ascii="Times New Roman" w:hAnsi="Times New Roman" w:hint="default"/>
          <w:szCs w:val="24"/>
        </w:rPr>
        <w:t xml:space="preserve"> </w:t>
      </w:r>
      <w:r w:rsidR="002A5564">
        <w:rPr>
          <w:rFonts w:ascii="Times New Roman" w:hAnsi="Times New Roman" w:hint="default"/>
          <w:szCs w:val="24"/>
        </w:rPr>
        <w:t>муниципального района «Бабаюртовский район» Республики Дагестан</w:t>
      </w:r>
      <w:r w:rsidRPr="008D532E">
        <w:rPr>
          <w:rFonts w:ascii="Times New Roman" w:hAnsi="Times New Roman" w:hint="default"/>
          <w:szCs w:val="24"/>
        </w:rPr>
        <w:t xml:space="preserve">, доводятся до ГРБС письмом и (по решению </w:t>
      </w:r>
      <w:r w:rsidR="00F6548D" w:rsidRPr="008D532E">
        <w:rPr>
          <w:rFonts w:ascii="Times New Roman" w:hAnsi="Times New Roman" w:hint="default"/>
          <w:szCs w:val="24"/>
        </w:rPr>
        <w:t>Г</w:t>
      </w:r>
      <w:r w:rsidRPr="008D532E">
        <w:rPr>
          <w:rFonts w:ascii="Times New Roman" w:hAnsi="Times New Roman" w:hint="default"/>
          <w:szCs w:val="24"/>
        </w:rPr>
        <w:t xml:space="preserve">лавы </w:t>
      </w:r>
      <w:r w:rsidR="00F6548D" w:rsidRPr="008D532E">
        <w:rPr>
          <w:rFonts w:ascii="Times New Roman" w:hAnsi="Times New Roman" w:hint="default"/>
          <w:szCs w:val="24"/>
        </w:rPr>
        <w:t xml:space="preserve">администрации </w:t>
      </w:r>
      <w:r w:rsidR="002A5564">
        <w:rPr>
          <w:rFonts w:ascii="Times New Roman" w:hAnsi="Times New Roman" w:hint="default"/>
          <w:szCs w:val="24"/>
        </w:rPr>
        <w:t>муниципального района «Бабаюртовский район» Республики Дагестан</w:t>
      </w:r>
      <w:r w:rsidRPr="008D532E">
        <w:rPr>
          <w:rFonts w:ascii="Times New Roman" w:hAnsi="Times New Roman" w:hint="default"/>
          <w:szCs w:val="24"/>
        </w:rPr>
        <w:t>) публикуются на официальном сайте Администрации в виде отчета, составленного по форме в соответствии с приложением 2 к настоящему По</w:t>
      </w:r>
      <w:r w:rsidR="00C036AB" w:rsidRPr="008D532E">
        <w:rPr>
          <w:rFonts w:ascii="Times New Roman" w:hAnsi="Times New Roman" w:hint="default"/>
          <w:szCs w:val="24"/>
        </w:rPr>
        <w:t>ложению</w:t>
      </w:r>
      <w:r w:rsidRPr="008D532E">
        <w:rPr>
          <w:rFonts w:ascii="Times New Roman" w:hAnsi="Times New Roman" w:hint="default"/>
          <w:szCs w:val="24"/>
        </w:rPr>
        <w:t xml:space="preserve">. 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2.5. ГРБС, получивший в результате мониторинга оценки «низкий уровень» или «средний уровень», в срок до 1 июня текущего финансового года составляет и представляет в </w:t>
      </w:r>
      <w:r w:rsidR="002A5564">
        <w:rPr>
          <w:rFonts w:ascii="Times New Roman" w:hAnsi="Times New Roman" w:hint="default"/>
          <w:szCs w:val="24"/>
        </w:rPr>
        <w:t>Управление</w:t>
      </w:r>
      <w:r w:rsidR="00F6548D" w:rsidRPr="008D532E">
        <w:rPr>
          <w:rFonts w:ascii="Times New Roman" w:hAnsi="Times New Roman" w:hint="default"/>
          <w:szCs w:val="24"/>
        </w:rPr>
        <w:t xml:space="preserve"> </w:t>
      </w:r>
      <w:r w:rsidRPr="008D532E">
        <w:rPr>
          <w:rFonts w:ascii="Times New Roman" w:hAnsi="Times New Roman" w:hint="default"/>
          <w:szCs w:val="24"/>
        </w:rPr>
        <w:t>план мероприятий по повышению качества финансового менеджмента на текущий финансовый год (далее – план мероприятий) с указанием следующей информации: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показатель качества финансового менеджмента, на улучшение которого направлено мероприятие;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наименование мероприятия, срок и планируемый результат выполнения мероприятия;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должностное лицо, ответственное за проведение мероприятия.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2.6. </w:t>
      </w:r>
      <w:r w:rsidR="002A5564">
        <w:rPr>
          <w:rFonts w:ascii="Times New Roman" w:hAnsi="Times New Roman" w:hint="default"/>
          <w:szCs w:val="24"/>
        </w:rPr>
        <w:t>Управление</w:t>
      </w:r>
      <w:r w:rsidR="00F6548D" w:rsidRPr="008D532E">
        <w:rPr>
          <w:rFonts w:ascii="Times New Roman" w:hAnsi="Times New Roman" w:hint="default"/>
          <w:szCs w:val="24"/>
        </w:rPr>
        <w:t xml:space="preserve"> </w:t>
      </w:r>
      <w:r w:rsidRPr="008D532E">
        <w:rPr>
          <w:rFonts w:ascii="Times New Roman" w:hAnsi="Times New Roman" w:hint="default"/>
          <w:szCs w:val="24"/>
        </w:rPr>
        <w:t xml:space="preserve">в течение </w:t>
      </w:r>
      <w:r w:rsidRPr="00A00844">
        <w:rPr>
          <w:rFonts w:ascii="Times New Roman" w:hAnsi="Times New Roman" w:hint="default"/>
          <w:color w:val="000000"/>
          <w:szCs w:val="24"/>
        </w:rPr>
        <w:t>10 рабочих дней</w:t>
      </w:r>
      <w:r w:rsidRPr="008D532E">
        <w:rPr>
          <w:rFonts w:ascii="Times New Roman" w:hAnsi="Times New Roman" w:hint="default"/>
          <w:szCs w:val="24"/>
        </w:rPr>
        <w:t xml:space="preserve"> рассматривает план мероприятий и по итогам рассмотрения принимает решение о согласовании или направлении на доработку. </w:t>
      </w:r>
    </w:p>
    <w:p w:rsidR="00E00AAB" w:rsidRPr="00A00844" w:rsidRDefault="00E00AAB">
      <w:pPr>
        <w:rPr>
          <w:rFonts w:ascii="Times New Roman" w:hAnsi="Times New Roman" w:hint="default"/>
          <w:color w:val="000000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Рассмотрение доработанного ГРБС плана мероприятий осуществляется </w:t>
      </w:r>
      <w:r w:rsidR="002A5564">
        <w:rPr>
          <w:rFonts w:ascii="Times New Roman" w:hAnsi="Times New Roman" w:hint="default"/>
          <w:szCs w:val="24"/>
        </w:rPr>
        <w:t>Управление</w:t>
      </w:r>
      <w:r w:rsidR="00422720" w:rsidRPr="008D532E">
        <w:rPr>
          <w:rFonts w:ascii="Times New Roman" w:hAnsi="Times New Roman" w:hint="default"/>
          <w:szCs w:val="24"/>
        </w:rPr>
        <w:t>м</w:t>
      </w:r>
      <w:r w:rsidR="00F6548D" w:rsidRPr="008D532E">
        <w:rPr>
          <w:rFonts w:ascii="Times New Roman" w:hAnsi="Times New Roman" w:hint="default"/>
          <w:szCs w:val="24"/>
        </w:rPr>
        <w:t xml:space="preserve"> </w:t>
      </w:r>
      <w:r w:rsidRPr="008D532E">
        <w:rPr>
          <w:rFonts w:ascii="Times New Roman" w:hAnsi="Times New Roman" w:hint="default"/>
          <w:szCs w:val="24"/>
        </w:rPr>
        <w:t xml:space="preserve">в течение </w:t>
      </w:r>
      <w:r w:rsidRPr="00A00844">
        <w:rPr>
          <w:rFonts w:ascii="Times New Roman" w:hAnsi="Times New Roman" w:hint="default"/>
          <w:color w:val="000000"/>
          <w:szCs w:val="24"/>
        </w:rPr>
        <w:t>5 рабочих дней.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2.7. Согласованный руководителем </w:t>
      </w:r>
      <w:r w:rsidR="002A5564">
        <w:rPr>
          <w:rFonts w:ascii="Times New Roman" w:hAnsi="Times New Roman" w:hint="default"/>
          <w:szCs w:val="24"/>
        </w:rPr>
        <w:t>Управления</w:t>
      </w:r>
      <w:r w:rsidR="00F6548D" w:rsidRPr="008D532E">
        <w:rPr>
          <w:rFonts w:ascii="Times New Roman" w:hAnsi="Times New Roman" w:hint="default"/>
          <w:szCs w:val="24"/>
        </w:rPr>
        <w:t xml:space="preserve"> </w:t>
      </w:r>
      <w:r w:rsidRPr="008D532E">
        <w:rPr>
          <w:rFonts w:ascii="Times New Roman" w:hAnsi="Times New Roman" w:hint="default"/>
          <w:szCs w:val="24"/>
        </w:rPr>
        <w:t xml:space="preserve">план мероприятий направляется для утверждения </w:t>
      </w:r>
      <w:r w:rsidR="00F6548D" w:rsidRPr="008D532E">
        <w:rPr>
          <w:rFonts w:ascii="Times New Roman" w:hAnsi="Times New Roman" w:hint="default"/>
          <w:szCs w:val="24"/>
        </w:rPr>
        <w:t>Г</w:t>
      </w:r>
      <w:r w:rsidRPr="008D532E">
        <w:rPr>
          <w:rFonts w:ascii="Times New Roman" w:hAnsi="Times New Roman" w:hint="default"/>
          <w:szCs w:val="24"/>
        </w:rPr>
        <w:t xml:space="preserve">лаве </w:t>
      </w:r>
      <w:r w:rsidR="00F6548D" w:rsidRPr="008D532E">
        <w:rPr>
          <w:rFonts w:ascii="Times New Roman" w:hAnsi="Times New Roman" w:hint="default"/>
          <w:szCs w:val="24"/>
        </w:rPr>
        <w:t xml:space="preserve">администрации </w:t>
      </w:r>
      <w:r w:rsidR="002A5564">
        <w:rPr>
          <w:rFonts w:ascii="Times New Roman" w:hAnsi="Times New Roman" w:hint="default"/>
          <w:szCs w:val="24"/>
        </w:rPr>
        <w:t>муниципального района «Бабаюртовский район» Республики Дагестан</w:t>
      </w:r>
      <w:r w:rsidRPr="008D532E">
        <w:rPr>
          <w:rFonts w:ascii="Times New Roman" w:hAnsi="Times New Roman" w:hint="default"/>
          <w:szCs w:val="24"/>
        </w:rPr>
        <w:t>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2.8. ГРБС не позднее 1 февраля года, следующего за отчетным, составляет и представляет в </w:t>
      </w:r>
      <w:r w:rsidR="002A5564">
        <w:rPr>
          <w:rFonts w:ascii="Times New Roman" w:hAnsi="Times New Roman" w:hint="default"/>
          <w:szCs w:val="24"/>
        </w:rPr>
        <w:t>Управление</w:t>
      </w:r>
      <w:r w:rsidR="002523E7" w:rsidRPr="008D532E">
        <w:rPr>
          <w:rFonts w:ascii="Times New Roman" w:hAnsi="Times New Roman" w:hint="default"/>
          <w:szCs w:val="24"/>
        </w:rPr>
        <w:t xml:space="preserve"> </w:t>
      </w:r>
      <w:r w:rsidRPr="008D532E">
        <w:rPr>
          <w:rFonts w:ascii="Times New Roman" w:hAnsi="Times New Roman" w:hint="default"/>
          <w:szCs w:val="24"/>
        </w:rPr>
        <w:t>отчет о выполнении плана мероприятий по повышению качества финансового менеджмента (далее – отчет), с указанием следующей информации: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показатель качества финансового менеджмента, на улучшение которого направлено мероприятие;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наименование мероприятия, срок достижения результата по плану мероприятий, результат выполнения мероприятия по плану мероприятий;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фактический срок достижения и фактическое значение результата выполнения мероприятия (или информация об отмене мероприятия, отсутствии результата);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причины отмены мероприятия, недостижения результата;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должностное лицо, ответственное за проведение мероприятия. 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2.9 Результаты отчета используются </w:t>
      </w:r>
      <w:r w:rsidR="002A5564">
        <w:rPr>
          <w:rFonts w:ascii="Times New Roman" w:hAnsi="Times New Roman" w:hint="default"/>
          <w:szCs w:val="24"/>
        </w:rPr>
        <w:t>Управление</w:t>
      </w:r>
      <w:r w:rsidR="00422720" w:rsidRPr="008D532E">
        <w:rPr>
          <w:rFonts w:ascii="Times New Roman" w:hAnsi="Times New Roman" w:hint="default"/>
          <w:szCs w:val="24"/>
        </w:rPr>
        <w:t>м</w:t>
      </w:r>
      <w:r w:rsidRPr="008D532E">
        <w:rPr>
          <w:rFonts w:ascii="Times New Roman" w:hAnsi="Times New Roman" w:hint="default"/>
          <w:szCs w:val="24"/>
        </w:rPr>
        <w:t xml:space="preserve"> </w:t>
      </w:r>
      <w:r w:rsidR="002523E7" w:rsidRPr="008D532E">
        <w:rPr>
          <w:rFonts w:ascii="Times New Roman" w:hAnsi="Times New Roman" w:hint="default"/>
          <w:szCs w:val="24"/>
        </w:rPr>
        <w:t xml:space="preserve">(специалистом) </w:t>
      </w:r>
      <w:r w:rsidRPr="008D532E">
        <w:rPr>
          <w:rFonts w:ascii="Times New Roman" w:hAnsi="Times New Roman" w:hint="default"/>
          <w:szCs w:val="24"/>
        </w:rPr>
        <w:t xml:space="preserve">с целью корректировки значения рейтинговой оценки качества финансового менеджмента </w:t>
      </w:r>
      <w:r w:rsidR="00422720" w:rsidRPr="008D532E">
        <w:rPr>
          <w:rFonts w:ascii="Times New Roman" w:hAnsi="Times New Roman" w:hint="default"/>
          <w:szCs w:val="24"/>
        </w:rPr>
        <w:t>ГРБС</w:t>
      </w:r>
      <w:r w:rsidRPr="008D532E">
        <w:rPr>
          <w:rFonts w:ascii="Times New Roman" w:hAnsi="Times New Roman" w:hint="default"/>
          <w:szCs w:val="24"/>
        </w:rPr>
        <w:t xml:space="preserve"> за </w:t>
      </w:r>
      <w:r w:rsidRPr="008D532E">
        <w:rPr>
          <w:rFonts w:ascii="Times New Roman" w:hAnsi="Times New Roman" w:hint="default"/>
          <w:szCs w:val="24"/>
        </w:rPr>
        <w:lastRenderedPageBreak/>
        <w:t xml:space="preserve">отчетный период. 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>К оценке показателя качества финансового менеджмента, по которому у ГРБС отмечено невыполнение (полное или частичное) мероприятий и (или) недостижение результата выполнения мероприятий по повышению качества финансового менеджмента, может быть применен дисконт в размере от 1 до 3 баллов.</w:t>
      </w:r>
    </w:p>
    <w:p w:rsidR="00E00AAB" w:rsidRPr="008D532E" w:rsidRDefault="00E00AAB">
      <w:pPr>
        <w:rPr>
          <w:rFonts w:ascii="Times New Roman" w:hAnsi="Times New Roman" w:hint="default"/>
          <w:szCs w:val="24"/>
        </w:rPr>
      </w:pPr>
      <w:r w:rsidRPr="008D532E">
        <w:rPr>
          <w:rFonts w:ascii="Times New Roman" w:hAnsi="Times New Roman" w:hint="default"/>
          <w:szCs w:val="24"/>
        </w:rPr>
        <w:t xml:space="preserve">2.10. ГРБС, получивший в результате мониторинга качества финансового менеджмента оценку уровня «выше среднего» в срок до 1 июня </w:t>
      </w:r>
      <w:proofErr w:type="gramStart"/>
      <w:r w:rsidRPr="008D532E">
        <w:rPr>
          <w:rFonts w:ascii="Times New Roman" w:hAnsi="Times New Roman" w:hint="default"/>
          <w:szCs w:val="24"/>
        </w:rPr>
        <w:t>текущего финансового года</w:t>
      </w:r>
      <w:proofErr w:type="gramEnd"/>
      <w:r w:rsidRPr="008D532E">
        <w:rPr>
          <w:rFonts w:ascii="Times New Roman" w:hAnsi="Times New Roman" w:hint="default"/>
          <w:szCs w:val="24"/>
        </w:rPr>
        <w:t xml:space="preserve"> направляет в адрес </w:t>
      </w:r>
      <w:r w:rsidR="002A5564">
        <w:rPr>
          <w:rFonts w:ascii="Times New Roman" w:hAnsi="Times New Roman" w:hint="default"/>
          <w:szCs w:val="24"/>
        </w:rPr>
        <w:t>Управления</w:t>
      </w:r>
      <w:r w:rsidR="002523E7" w:rsidRPr="008D532E">
        <w:rPr>
          <w:rFonts w:ascii="Times New Roman" w:hAnsi="Times New Roman" w:hint="default"/>
          <w:szCs w:val="24"/>
        </w:rPr>
        <w:t xml:space="preserve"> </w:t>
      </w:r>
      <w:r w:rsidRPr="008D532E">
        <w:rPr>
          <w:rFonts w:ascii="Times New Roman" w:hAnsi="Times New Roman" w:hint="default"/>
          <w:szCs w:val="24"/>
        </w:rPr>
        <w:t>письмо с пояснением причин отклонения показателей качества финансового менеджмента от максимальных значений.</w:t>
      </w:r>
    </w:p>
    <w:p w:rsidR="00E00AAB" w:rsidRDefault="00E00AAB">
      <w:pPr>
        <w:pBdr>
          <w:bottom w:val="single" w:sz="12" w:space="0" w:color="auto"/>
        </w:pBdr>
        <w:rPr>
          <w:rFonts w:ascii="Times New Roman" w:hAnsi="Times New Roman" w:hint="default"/>
          <w:sz w:val="28"/>
          <w:szCs w:val="28"/>
        </w:rPr>
      </w:pPr>
    </w:p>
    <w:p w:rsidR="00E00AAB" w:rsidRPr="00770395" w:rsidRDefault="00E00AAB">
      <w:pPr>
        <w:jc w:val="left"/>
        <w:rPr>
          <w:rStyle w:val="a9"/>
          <w:rFonts w:ascii="Times New Roman" w:hAnsi="Times New Roman" w:hint="eastAsia"/>
          <w:b w:val="0"/>
          <w:sz w:val="20"/>
        </w:rPr>
      </w:pPr>
      <w:bookmarkStart w:id="8" w:name="sub_1100"/>
      <w:r w:rsidRPr="00770395">
        <w:rPr>
          <w:rStyle w:val="a9"/>
          <w:rFonts w:ascii="Times New Roman" w:hAnsi="Times New Roman" w:hint="eastAsia"/>
          <w:b w:val="0"/>
          <w:sz w:val="20"/>
          <w:vertAlign w:val="superscript"/>
        </w:rPr>
        <w:t>1</w:t>
      </w:r>
      <w:r w:rsidRPr="00770395">
        <w:rPr>
          <w:rStyle w:val="a9"/>
          <w:rFonts w:ascii="Times New Roman" w:hAnsi="Times New Roman" w:hint="eastAsia"/>
          <w:b w:val="0"/>
          <w:sz w:val="20"/>
        </w:rPr>
        <w:t>Пример:</w:t>
      </w:r>
      <w:r w:rsidR="004F66CE" w:rsidRPr="00770395">
        <w:rPr>
          <w:rStyle w:val="a9"/>
          <w:rFonts w:ascii="Times New Roman" w:hAnsi="Times New Roman" w:hint="eastAsia"/>
          <w:b w:val="0"/>
          <w:sz w:val="20"/>
        </w:rPr>
        <w:t xml:space="preserve"> </w:t>
      </w:r>
      <w:r w:rsidRPr="00770395">
        <w:rPr>
          <w:rStyle w:val="a9"/>
          <w:rFonts w:ascii="Times New Roman" w:hAnsi="Times New Roman" w:hint="eastAsia"/>
          <w:b w:val="0"/>
          <w:sz w:val="20"/>
        </w:rPr>
        <w:t>отсутствие у ГРБС подведомственных муниципальных учреждений. Непредставление (неполное представление) ГРБС необходимой для проведения мониторинга информации не является основанием для применения положения абзаца 2 пункта 2.2 настоящего По</w:t>
      </w:r>
      <w:r w:rsidR="00C036AB">
        <w:rPr>
          <w:rStyle w:val="a9"/>
          <w:rFonts w:ascii="Times New Roman" w:hAnsi="Times New Roman" w:hint="eastAsia"/>
          <w:b w:val="0"/>
          <w:sz w:val="20"/>
        </w:rPr>
        <w:t>ложения</w:t>
      </w:r>
      <w:r w:rsidRPr="00770395">
        <w:rPr>
          <w:rStyle w:val="a9"/>
          <w:rFonts w:ascii="Times New Roman" w:hAnsi="Times New Roman" w:hint="eastAsia"/>
          <w:b w:val="0"/>
          <w:sz w:val="20"/>
        </w:rPr>
        <w:t>.</w:t>
      </w:r>
    </w:p>
    <w:p w:rsidR="00E00AAB" w:rsidRDefault="00E00AAB">
      <w:pPr>
        <w:jc w:val="right"/>
        <w:rPr>
          <w:rStyle w:val="a9"/>
          <w:rFonts w:ascii="Times New Roman" w:hint="eastAsia"/>
          <w:b w:val="0"/>
        </w:rPr>
      </w:pPr>
    </w:p>
    <w:p w:rsidR="00E00AAB" w:rsidRDefault="00E00AAB">
      <w:pPr>
        <w:jc w:val="right"/>
        <w:rPr>
          <w:rStyle w:val="a9"/>
          <w:rFonts w:ascii="Times New Roman" w:hint="eastAsia"/>
          <w:b w:val="0"/>
        </w:rPr>
      </w:pPr>
    </w:p>
    <w:p w:rsidR="00E00AAB" w:rsidRDefault="00E00AAB">
      <w:pPr>
        <w:jc w:val="right"/>
        <w:rPr>
          <w:rStyle w:val="a9"/>
          <w:rFonts w:ascii="Times New Roman" w:hint="eastAsia"/>
          <w:b w:val="0"/>
        </w:rPr>
      </w:pPr>
    </w:p>
    <w:p w:rsidR="00E00AAB" w:rsidRDefault="00E00AAB">
      <w:pPr>
        <w:jc w:val="right"/>
        <w:rPr>
          <w:rStyle w:val="a9"/>
          <w:rFonts w:ascii="Times New Roman" w:hint="eastAsia"/>
          <w:b w:val="0"/>
        </w:rPr>
      </w:pPr>
    </w:p>
    <w:p w:rsidR="00E00AAB" w:rsidRDefault="00E00AAB">
      <w:pPr>
        <w:jc w:val="right"/>
        <w:rPr>
          <w:rStyle w:val="a9"/>
          <w:rFonts w:ascii="Times New Roman" w:hint="eastAsia"/>
          <w:b w:val="0"/>
        </w:rPr>
      </w:pPr>
    </w:p>
    <w:p w:rsidR="00E00AAB" w:rsidRDefault="00E00AAB">
      <w:pPr>
        <w:jc w:val="right"/>
        <w:rPr>
          <w:rStyle w:val="a9"/>
          <w:rFonts w:ascii="Times New Roman" w:hint="eastAsia"/>
          <w:b w:val="0"/>
        </w:rPr>
      </w:pPr>
    </w:p>
    <w:p w:rsidR="0020721B" w:rsidRDefault="0020721B">
      <w:pPr>
        <w:jc w:val="right"/>
        <w:rPr>
          <w:rStyle w:val="a9"/>
          <w:rFonts w:ascii="Times New Roman" w:hAnsi="Times New Roman" w:hint="eastAsia"/>
          <w:b w:val="0"/>
        </w:rPr>
        <w:sectPr w:rsidR="0020721B" w:rsidSect="00CE628C">
          <w:headerReference w:type="default" r:id="rId9"/>
          <w:pgSz w:w="11900" w:h="16800"/>
          <w:pgMar w:top="1134" w:right="850" w:bottom="851" w:left="1276" w:header="720" w:footer="720" w:gutter="0"/>
          <w:cols w:space="720"/>
          <w:docGrid w:linePitch="326"/>
        </w:sectPr>
      </w:pPr>
    </w:p>
    <w:p w:rsidR="00E00AAB" w:rsidRDefault="00E00AAB">
      <w:pPr>
        <w:jc w:val="right"/>
        <w:rPr>
          <w:rFonts w:ascii="Times New Roman" w:hint="default"/>
        </w:rPr>
      </w:pPr>
      <w:r>
        <w:rPr>
          <w:rStyle w:val="a9"/>
          <w:rFonts w:ascii="Times New Roman" w:hAnsi="Times New Roman" w:hint="eastAsia"/>
          <w:b w:val="0"/>
        </w:rPr>
        <w:lastRenderedPageBreak/>
        <w:t xml:space="preserve">Приложение 1 </w:t>
      </w:r>
      <w:r>
        <w:rPr>
          <w:rStyle w:val="a9"/>
          <w:rFonts w:ascii="Times New Roman" w:hAnsi="Times New Roman" w:hint="eastAsia"/>
          <w:b w:val="0"/>
        </w:rPr>
        <w:br/>
      </w:r>
      <w:r>
        <w:rPr>
          <w:rStyle w:val="a9"/>
          <w:rFonts w:ascii="Times New Roman" w:hAnsi="Times New Roman" w:hint="eastAsia"/>
          <w:b w:val="0"/>
          <w:color w:val="auto"/>
        </w:rPr>
        <w:t xml:space="preserve">к </w:t>
      </w:r>
      <w:hyperlink w:anchor="sub_1000" w:history="1">
        <w:r>
          <w:rPr>
            <w:rStyle w:val="a6"/>
            <w:rFonts w:hAnsi="Times New Roman" w:hint="eastAsia"/>
            <w:color w:val="auto"/>
          </w:rPr>
          <w:t>По</w:t>
        </w:r>
      </w:hyperlink>
      <w:r w:rsidR="00C036AB">
        <w:rPr>
          <w:rFonts w:ascii="Times New Roman" w:hAnsi="Times New Roman" w:hint="default"/>
        </w:rPr>
        <w:t>ложению о</w:t>
      </w:r>
      <w:r>
        <w:rPr>
          <w:rStyle w:val="a9"/>
          <w:rFonts w:ascii="Times New Roman" w:hAnsi="Times New Roman" w:hint="eastAsia"/>
          <w:b w:val="0"/>
          <w:color w:val="auto"/>
        </w:rPr>
        <w:t xml:space="preserve"> пр</w:t>
      </w:r>
      <w:r>
        <w:rPr>
          <w:rStyle w:val="a9"/>
          <w:rFonts w:ascii="Times New Roman" w:hAnsi="Times New Roman" w:hint="eastAsia"/>
          <w:b w:val="0"/>
        </w:rPr>
        <w:t>оведени</w:t>
      </w:r>
      <w:r w:rsidR="00C036AB">
        <w:rPr>
          <w:rStyle w:val="a9"/>
          <w:rFonts w:ascii="Times New Roman" w:hAnsi="Times New Roman" w:hint="eastAsia"/>
          <w:b w:val="0"/>
        </w:rPr>
        <w:t>и</w:t>
      </w:r>
      <w:r>
        <w:rPr>
          <w:rStyle w:val="a9"/>
          <w:rFonts w:ascii="Times New Roman" w:hAnsi="Times New Roman" w:hint="eastAsia"/>
          <w:b w:val="0"/>
        </w:rPr>
        <w:t xml:space="preserve"> мониторинга </w:t>
      </w:r>
      <w:r>
        <w:rPr>
          <w:rStyle w:val="a9"/>
          <w:rFonts w:ascii="Times New Roman" w:hAnsi="Times New Roman" w:hint="eastAsia"/>
          <w:b w:val="0"/>
        </w:rPr>
        <w:br/>
        <w:t>качества финансового менеджмента,</w:t>
      </w:r>
      <w:r>
        <w:rPr>
          <w:rStyle w:val="a9"/>
          <w:rFonts w:ascii="Times New Roman" w:hAnsi="Times New Roman" w:hint="eastAsia"/>
        </w:rPr>
        <w:t xml:space="preserve"> </w:t>
      </w:r>
      <w:r>
        <w:rPr>
          <w:rStyle w:val="a9"/>
          <w:rFonts w:ascii="Times New Roman" w:hAnsi="Times New Roman" w:hint="eastAsia"/>
        </w:rPr>
        <w:br/>
      </w:r>
      <w:r>
        <w:rPr>
          <w:rFonts w:ascii="Times New Roman" w:hAnsi="Times New Roman" w:hint="default"/>
        </w:rPr>
        <w:t xml:space="preserve">осуществляемого главными администраторами </w:t>
      </w:r>
    </w:p>
    <w:p w:rsidR="00E00AAB" w:rsidRDefault="00E00AAB">
      <w:pPr>
        <w:jc w:val="right"/>
        <w:rPr>
          <w:rFonts w:ascii="Times New Roman" w:hint="default"/>
        </w:rPr>
      </w:pPr>
      <w:r>
        <w:rPr>
          <w:rFonts w:ascii="Times New Roman" w:hAnsi="Times New Roman" w:hint="default"/>
        </w:rPr>
        <w:t>бюджетных средств</w:t>
      </w:r>
    </w:p>
    <w:p w:rsidR="00E00AAB" w:rsidRDefault="00E00AAB" w:rsidP="00CE628C">
      <w:pPr>
        <w:jc w:val="right"/>
        <w:rPr>
          <w:rStyle w:val="a9"/>
          <w:rFonts w:ascii="Arial" w:hint="eastAsia"/>
        </w:rPr>
      </w:pPr>
      <w:r>
        <w:rPr>
          <w:rFonts w:ascii="Times New Roman" w:hAnsi="Times New Roman" w:hint="default"/>
        </w:rPr>
        <w:t xml:space="preserve"> </w:t>
      </w:r>
      <w:bookmarkEnd w:id="8"/>
      <w:r w:rsidR="00CE628C">
        <w:rPr>
          <w:rFonts w:ascii="Times New Roman" w:hAnsi="Times New Roman" w:hint="default"/>
        </w:rPr>
        <w:t>муниципального района «Бабаюртовский район» Республики Дагестан</w:t>
      </w:r>
    </w:p>
    <w:p w:rsidR="00E00AAB" w:rsidRDefault="00E00AAB">
      <w:pPr>
        <w:pStyle w:val="1"/>
        <w:rPr>
          <w:rFonts w:hint="default"/>
        </w:rPr>
      </w:pPr>
      <w:r>
        <w:rPr>
          <w:rFonts w:hint="default"/>
        </w:rPr>
        <w:t xml:space="preserve">Перечень </w:t>
      </w:r>
      <w:r>
        <w:rPr>
          <w:rFonts w:hint="default"/>
        </w:rPr>
        <w:br/>
        <w:t>показателей качества финансового менеджмента</w:t>
      </w:r>
    </w:p>
    <w:p w:rsidR="00E00AAB" w:rsidRDefault="00E00AAB">
      <w:pPr>
        <w:ind w:firstLine="0"/>
        <w:jc w:val="left"/>
        <w:rPr>
          <w:rFonts w:eastAsia="Times New Roman CYR" w:hint="default"/>
        </w:rPr>
      </w:pPr>
    </w:p>
    <w:tbl>
      <w:tblPr>
        <w:tblW w:w="14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734"/>
        <w:gridCol w:w="2325"/>
        <w:gridCol w:w="1785"/>
        <w:gridCol w:w="1365"/>
        <w:gridCol w:w="2715"/>
        <w:gridCol w:w="2391"/>
      </w:tblGrid>
      <w:tr w:rsidR="00E00AAB" w:rsidRPr="009A4E6C" w:rsidTr="0020721B">
        <w:tc>
          <w:tcPr>
            <w:tcW w:w="657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N</w:t>
            </w:r>
          </w:p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п/п</w:t>
            </w:r>
          </w:p>
        </w:tc>
        <w:tc>
          <w:tcPr>
            <w:tcW w:w="3734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Наименование показателя (Р), описание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Расчет (значение) показателя </w:t>
            </w:r>
          </w:p>
        </w:tc>
        <w:tc>
          <w:tcPr>
            <w:tcW w:w="178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Единица измерения (градация)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Оценка показателя в баллах</w:t>
            </w:r>
          </w:p>
        </w:tc>
        <w:tc>
          <w:tcPr>
            <w:tcW w:w="271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Документы, содержащие информацию, используемую для расчета показателя</w:t>
            </w:r>
          </w:p>
        </w:tc>
        <w:tc>
          <w:tcPr>
            <w:tcW w:w="2391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Комментарий</w:t>
            </w:r>
          </w:p>
        </w:tc>
      </w:tr>
      <w:tr w:rsidR="00E00AAB" w:rsidRPr="009A4E6C" w:rsidTr="0020721B">
        <w:tc>
          <w:tcPr>
            <w:tcW w:w="657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3734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178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5</w:t>
            </w:r>
          </w:p>
        </w:tc>
        <w:tc>
          <w:tcPr>
            <w:tcW w:w="271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91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6</w:t>
            </w:r>
          </w:p>
        </w:tc>
      </w:tr>
      <w:tr w:rsidR="00E00AAB" w:rsidRPr="009A4E6C" w:rsidTr="0020721B">
        <w:tc>
          <w:tcPr>
            <w:tcW w:w="14972" w:type="dxa"/>
            <w:gridSpan w:val="7"/>
          </w:tcPr>
          <w:p w:rsidR="00E00AAB" w:rsidRPr="009A4E6C" w:rsidRDefault="00E00AAB">
            <w:pPr>
              <w:pStyle w:val="af1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1. Качество планирования и обоснования бюджетных ассигнований</w:t>
            </w: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Р1*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Оценка качества планирования бюджетных ассигнований</w:t>
            </w:r>
          </w:p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Р1=(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Рк-Рн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)/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Рн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*100%, где:</w:t>
            </w:r>
          </w:p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Рк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- объем бюджетных ассигнований на конец отчетного периода в соответствии со сводной бюджетной росписью, </w:t>
            </w:r>
          </w:p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Рн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- объем бюджетных ассигнований на начало отчетного периода в соответствии с решением о местном бюджете 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менее 5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 xml:space="preserve">Решение о местном бюджете, бюджетная отчетность 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Большой объем отклонений свидетельствует о низком качестве бюджетного планирования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5 до 10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10 до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20 до 30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Свыше 30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rPr>
          <w:trHeight w:val="53"/>
        </w:trPr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Р2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Нарушение требований </w:t>
            </w:r>
            <w:r w:rsidRPr="009A4E6C">
              <w:rPr>
                <w:rFonts w:ascii="Times New Roman" w:hAnsi="Times New Roman" w:hint="default"/>
                <w:szCs w:val="24"/>
              </w:rPr>
              <w:br/>
              <w:t>к формированию и представлению информации и документов, необходимых для составления и (или) изменения проекта бюджета.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К указанным нарушениям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относятся: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1.нарушение сроков представления документов,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2. представление документов по форме, отличающейся от установленной;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3. представление неполной информации;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4. предоставление информации </w:t>
            </w:r>
            <w:r w:rsidRPr="009A4E6C">
              <w:rPr>
                <w:rFonts w:ascii="Times New Roman" w:hAnsi="Times New Roman" w:hint="default"/>
                <w:szCs w:val="24"/>
              </w:rPr>
              <w:br/>
              <w:t>с ошибками в расчетах;</w:t>
            </w:r>
          </w:p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5. предоставление недостоверной информации. 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color w:val="000000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 xml:space="preserve">Отсутствие 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единица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Информационные материалы, запрашиваемые Администрацией в целях составления и (или) изменения проекта бюджета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Ориентиром является недопущение нарушений</w:t>
            </w:r>
          </w:p>
        </w:tc>
      </w:tr>
      <w:tr w:rsidR="00E00AAB" w:rsidRPr="009A4E6C" w:rsidTr="0020721B">
        <w:trPr>
          <w:trHeight w:val="53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Наличие фактов по п.1 (до 2 рабочих дней) или 2.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rPr>
          <w:trHeight w:val="53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Наличие фактов по пп.1 (от 3 дней и выше) и 2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rPr>
          <w:trHeight w:val="53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Наличие фактов по 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пп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. 1, 2 и (или) 3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rPr>
          <w:trHeight w:val="53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Наличие фактов по 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пп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. 4 и (или) 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Р3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Несоблюдение правил планирования закупок ГРБС и (или) подведомственными ему муниципальными учреждениями.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Несоблюдением правил планирования закупок является: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1. включение в план закупок необоснованных объектов закупок, начальных (максимальных) цен контрактов;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2.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3. нарушение порядка (сроков) проведения или непроведение обязательного общественного обсуждения закупок;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4. нарушение срока утверждения плана закупок, плана-графика закупок (вносимых в эти планы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Отсутствие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единица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Результаты ведомственного контроля, государственного контроля в сфере закупок.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Ориентиром является недопущение нарушений</w:t>
            </w:r>
          </w:p>
        </w:tc>
      </w:tr>
      <w:tr w:rsidR="00E00AAB" w:rsidRPr="009A4E6C" w:rsidTr="0020721B">
        <w:trPr>
          <w:trHeight w:val="411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color w:val="000000"/>
                <w:szCs w:val="24"/>
              </w:rPr>
              <w:t>Наличие фактов нарушений и недостатков по результатам ведомственного контроля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rPr>
          <w:trHeight w:val="411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color w:val="000000"/>
                <w:szCs w:val="24"/>
              </w:rPr>
              <w:t>Наличие предписаний контрольных органов в сфере закупок, не предполагающих назначение административного наказания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</w:tr>
      <w:tr w:rsidR="00E00AAB" w:rsidRPr="009A4E6C" w:rsidTr="0020721B">
        <w:trPr>
          <w:trHeight w:val="411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color w:val="000000"/>
                <w:szCs w:val="24"/>
              </w:rPr>
              <w:t xml:space="preserve">Наличие не исполненных на конец отчетного периода предписаний контрольных органов в сфере </w:t>
            </w:r>
            <w:r w:rsidRPr="009A4E6C">
              <w:rPr>
                <w:rFonts w:ascii="Times New Roman" w:hAnsi="Times New Roman" w:hint="default"/>
                <w:color w:val="000000"/>
                <w:szCs w:val="24"/>
              </w:rPr>
              <w:lastRenderedPageBreak/>
              <w:t>закупок, не предполагающих назначение административного наказания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</w:tr>
      <w:tr w:rsidR="00E00AAB" w:rsidRPr="009A4E6C" w:rsidTr="0020721B">
        <w:trPr>
          <w:trHeight w:val="411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color w:val="000000"/>
                <w:szCs w:val="24"/>
              </w:rPr>
              <w:t>Наличие постановлений о назначении административного наказания</w:t>
            </w:r>
            <w:r w:rsidRPr="009A4E6C">
              <w:rPr>
                <w:rFonts w:ascii="Times New Roman" w:hAnsi="Times New Roman" w:hint="default"/>
                <w:szCs w:val="24"/>
              </w:rPr>
              <w:t xml:space="preserve"> 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14972" w:type="dxa"/>
            <w:gridSpan w:val="7"/>
          </w:tcPr>
          <w:p w:rsidR="00E00AAB" w:rsidRPr="009A4E6C" w:rsidRDefault="00E00AAB">
            <w:pPr>
              <w:pStyle w:val="af1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2. Качество исполнения бюджета</w:t>
            </w: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Р4*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Уровень исполнения прогноза кассовых выплат за отчетный период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Р4=Кр/КП*100%, где: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Кр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- кассовый расход за отчетный период,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КП - прогноз кассовых выплат на отчетный период, уточненный на дату проведения мониторинга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более 95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 xml:space="preserve">Бюджетная отчетность, утвержденный прогноз кассовых выплат 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Ориентиром является отсутствие неисполненных показателей прогноза кассовых выплат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90 до 95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80 до 90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70 до 90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 xml:space="preserve">менее 70 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Р5*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 использования  доведенных лимитов бюджетных обязательств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Р5=Кр/ЛБО*100%, где: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ЛБО - доведенные ГРБС лимиты бюджетных обязательств на конец отчетного периода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1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более 95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1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Бюджетная отчетность, уведомления о лимитах бюджетных обязательств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Ориентиром является отсутствие неисполненных остатков ЛБО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90 до 95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80 до 90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70 до 90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 xml:space="preserve">менее 70 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Р6*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Доля неисполненных на конец отчетного периода плановых назначений по доходам </w:t>
            </w:r>
            <w:r w:rsidRPr="009A4E6C">
              <w:rPr>
                <w:rFonts w:ascii="Times New Roman" w:hAnsi="Times New Roman" w:hint="default"/>
                <w:szCs w:val="24"/>
              </w:rPr>
              <w:br/>
              <w:t xml:space="preserve">(за исключением средств межбюджетных трансфертов из бюджетов других уровней бюджетной системы Российской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 xml:space="preserve">Федерации) если ГРБС наделен полномочиями главного администратора доходов поселения.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Р6=(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Дп-Дф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)/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Дп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*100%, где: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Дп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- плановые назначения по доходам на конец отчетного периода;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Дф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- фактическое поступление доходов на конец отчетного периода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до 5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1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Бюджетная отчетность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Показатель характеризует качество управления доходами местного бюджета. 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Ориентиром является снижение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 xml:space="preserve">неисполненных плановых назначений 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5 до 10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rPr>
          <w:trHeight w:val="250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10 до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20 до 30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30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Р7*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Динамика поступления доходов </w:t>
            </w:r>
            <w:r w:rsidRPr="009A4E6C">
              <w:rPr>
                <w:rFonts w:ascii="Times New Roman" w:hAnsi="Times New Roman" w:hint="default"/>
                <w:szCs w:val="24"/>
              </w:rPr>
              <w:br/>
              <w:t>по сравнению с периодом, предшествующим отчетному.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Р7=Дф-ДФпо, где: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ДФпо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- фактическое поступление доходов в периоде, предшествующем отчетному 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Положительная, более 15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1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Бюджетная отчетность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Ориентиром является увеличение доходной части местного бюджета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Положительная, от 5 до 15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Отсутствие динамики (изменения в пределах +/- 5 процентов не учитываются)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Отрицательная, от 5 до 15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Отрицательная, более 15 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14972" w:type="dxa"/>
            <w:gridSpan w:val="7"/>
          </w:tcPr>
          <w:p w:rsidR="00E00AAB" w:rsidRPr="009A4E6C" w:rsidRDefault="00E00AAB">
            <w:pPr>
              <w:pStyle w:val="af1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3. Качество управления обязательствами в процессе исполнения бюджета</w:t>
            </w: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Р8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Управление кредиторской задолженностью.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Р8=(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КЗк-КЗн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)/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КЗн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*100%, где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КЗн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– просроченная кредиторская задолженность на начало отчетного периода,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КЗк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– просроченная кредиторская задолженность на конец отчетного периода  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Отрицательное значение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Бюджетная и бухгалтерская отчетность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Негативным считается факт накопления просроченной задолженности, а также </w:t>
            </w:r>
            <w:r w:rsidRPr="009A4E6C">
              <w:rPr>
                <w:rFonts w:ascii="Times New Roman" w:hAnsi="Times New Roman" w:hint="default"/>
                <w:b/>
                <w:bCs/>
                <w:szCs w:val="24"/>
              </w:rPr>
              <w:t xml:space="preserve">опережающий рост дебиторской задолженности </w:t>
            </w:r>
            <w:r w:rsidRPr="009A4E6C">
              <w:rPr>
                <w:rFonts w:ascii="Times New Roman" w:hAnsi="Times New Roman" w:hint="default"/>
                <w:b/>
                <w:bCs/>
                <w:szCs w:val="24"/>
              </w:rPr>
              <w:lastRenderedPageBreak/>
              <w:t xml:space="preserve">перед кредиторской 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0 до 10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10 до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Р9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Управление дебиторской задолженностью.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Р9=(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ДЗк-ДЗн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)/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ДЗн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*100%, где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ДЗн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– просроченная дебиторская задолженность на начало отчетного периода (</w:t>
            </w:r>
            <w:proofErr w:type="gramStart"/>
            <w:r w:rsidRPr="009A4E6C">
              <w:rPr>
                <w:rFonts w:ascii="Times New Roman" w:hAnsi="Times New Roman" w:hint="default"/>
                <w:szCs w:val="24"/>
              </w:rPr>
              <w:t>тыс.рублей</w:t>
            </w:r>
            <w:proofErr w:type="gramEnd"/>
            <w:r w:rsidRPr="009A4E6C">
              <w:rPr>
                <w:rFonts w:ascii="Times New Roman" w:hAnsi="Times New Roman" w:hint="default"/>
                <w:szCs w:val="24"/>
              </w:rPr>
              <w:t xml:space="preserve">),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ДЗк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– просроченная дебиторская задолженность на конец отчетного периода (</w:t>
            </w:r>
            <w:proofErr w:type="gramStart"/>
            <w:r w:rsidRPr="009A4E6C">
              <w:rPr>
                <w:rFonts w:ascii="Times New Roman" w:hAnsi="Times New Roman" w:hint="default"/>
                <w:szCs w:val="24"/>
              </w:rPr>
              <w:t>тыс.рублей</w:t>
            </w:r>
            <w:proofErr w:type="gramEnd"/>
            <w:r w:rsidRPr="009A4E6C">
              <w:rPr>
                <w:rFonts w:ascii="Times New Roman" w:hAnsi="Times New Roman" w:hint="default"/>
                <w:szCs w:val="24"/>
              </w:rPr>
              <w:t>.)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b/>
                <w:bCs/>
                <w:szCs w:val="24"/>
              </w:rPr>
              <w:t>Если Р9 больше Р8 – значение показателя, отличное от 1, дисконтируется на 1 балл.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Отрицательное значение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  <w:p w:rsidR="00E00AAB" w:rsidRPr="009A4E6C" w:rsidRDefault="00E00AAB">
            <w:pPr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0 до 10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10 до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14972" w:type="dxa"/>
            <w:gridSpan w:val="7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4. Достоверность бюджетной и бухгалтерской отчетности, качество ведения учета и отчетности</w:t>
            </w: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Р10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Соблюдение сроков представления отчетности.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Показатель отражает количество дней отклонения от даты, назначенной ГРБС для представления годовой и квартальной бухгалтерской отчетности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0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день</w:t>
            </w:r>
          </w:p>
        </w:tc>
        <w:tc>
          <w:tcPr>
            <w:tcW w:w="136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Наличие подписи ответственного сотрудника и даты принятия на проверку годовой и квартальной  отчетности.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Наличие сопроводительного письма о предоставлении отчетности на проверку с отметкой о принятии. Данные используемой системы автоматизированного учета.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Ориентиром является своевременное представление отчетности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1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4 и более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Р11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Нарушение установленных требований к составлению и представлению отчетности ГРБС и подведомственных муниципальных учреждений. 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Отсутствие 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единица</w:t>
            </w:r>
          </w:p>
        </w:tc>
        <w:tc>
          <w:tcPr>
            <w:tcW w:w="136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Бюджетная и бухгалтерская отчетность, результаты ведомственного </w:t>
            </w:r>
            <w:r w:rsidRPr="009A4E6C">
              <w:rPr>
                <w:rFonts w:ascii="Times New Roman" w:hAnsi="Times New Roman" w:hint="default"/>
                <w:szCs w:val="24"/>
              </w:rPr>
              <w:br/>
              <w:t xml:space="preserve">и государственного финансового контроля,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муниципального финансового контроля, запрос информации у ГРБС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Ориентиром является отсутствие нарушений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Устранены в ходе предварительной проверки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Устранены по результатам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проверки контрольных органов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Частично устранены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Вынесено постановление о назначении дисциплинарного и (или) административного наказания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14972" w:type="dxa"/>
            <w:gridSpan w:val="7"/>
          </w:tcPr>
          <w:p w:rsidR="00E00AAB" w:rsidRPr="009A4E6C" w:rsidRDefault="00E00AAB">
            <w:pPr>
              <w:pStyle w:val="af1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5. Качество управления активами</w:t>
            </w: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Р12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Проведение инвентаризации активов и обязательств.</w:t>
            </w:r>
          </w:p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Наличие документов, подтверждающих о проведение инвентаризации активов и обязательств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Инвентаризация проводилась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единица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Бюджетная и бухгалтерская отчетность, запрос информации у ГРБС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Ориентиром является ежегодное проведение инвентаризаций и отсутствие фактов хищений муниципальной собственности и недостач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Инвентаризация не проводилась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Р13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Недостачи и хищения муниципальной собственности.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Наличие документов, подтверждающих факты выявления недостач и хищений муниципальной собственности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b/>
                <w:bCs/>
                <w:szCs w:val="24"/>
              </w:rPr>
              <w:t>Если Р12=0, значение показателя Р13, отличное от 1, дисконтируется на 1 балл.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Отсутствуют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единица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Присутствуют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14972" w:type="dxa"/>
            <w:gridSpan w:val="7"/>
          </w:tcPr>
          <w:p w:rsidR="00E00AAB" w:rsidRPr="009A4E6C" w:rsidRDefault="00E00AAB">
            <w:pPr>
              <w:pStyle w:val="af1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6. Качество осуществления закупок товаров, работ и услуг для обеспечения государственных нужд</w:t>
            </w: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Р14*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Доля закупок, проведенных конкурентными способами в общем количестве осуществленных закупок.</w:t>
            </w:r>
          </w:p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Оценка данного показателя производится в следующем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порядке:</w:t>
            </w:r>
          </w:p>
          <w:p w:rsidR="00E00AAB" w:rsidRPr="009A4E6C" w:rsidRDefault="00E00AAB">
            <w:pPr>
              <w:pStyle w:val="af1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Р14=</w:t>
            </w:r>
            <w:proofErr w:type="spellStart"/>
            <w:r w:rsidRPr="009A4E6C">
              <w:rPr>
                <w:rFonts w:ascii="Times New Roman" w:eastAsia="Times New Roman CYR" w:hAnsi="Times New Roman" w:hint="default"/>
                <w:szCs w:val="24"/>
              </w:rPr>
              <w:t>Кконк.зак</w:t>
            </w:r>
            <w:proofErr w:type="spellEnd"/>
            <w:r w:rsidRPr="009A4E6C">
              <w:rPr>
                <w:rFonts w:ascii="Times New Roman" w:eastAsia="Times New Roman CYR" w:hAnsi="Times New Roman" w:hint="default"/>
                <w:szCs w:val="24"/>
              </w:rPr>
              <w:t>/</w:t>
            </w:r>
            <w:proofErr w:type="spellStart"/>
            <w:r w:rsidRPr="009A4E6C">
              <w:rPr>
                <w:rFonts w:ascii="Times New Roman" w:eastAsia="Times New Roman CYR" w:hAnsi="Times New Roman" w:hint="default"/>
                <w:szCs w:val="24"/>
              </w:rPr>
              <w:t>Кзак</w:t>
            </w:r>
            <w:proofErr w:type="spellEnd"/>
            <w:r w:rsidRPr="009A4E6C">
              <w:rPr>
                <w:rFonts w:ascii="Times New Roman" w:eastAsia="Times New Roman CYR" w:hAnsi="Times New Roman" w:hint="default"/>
                <w:szCs w:val="24"/>
              </w:rPr>
              <w:t>*100%, где:</w:t>
            </w:r>
          </w:p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Кзак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- общее количество закупок (в том числе закупки малого объема);</w:t>
            </w:r>
          </w:p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Кконк.зак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- общее количество закупок, проведенных конкурентными способами определения поставщиков (подрядчиков, исполнителей)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менее 10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 xml:space="preserve">Единая государственная информационная система в сфере закупок (zakupki.gov.ru), запрос </w:t>
            </w:r>
            <w:r w:rsidRPr="009A4E6C">
              <w:rPr>
                <w:rFonts w:ascii="Times New Roman" w:eastAsia="Times New Roman CYR" w:hAnsi="Times New Roman" w:hint="default"/>
                <w:szCs w:val="24"/>
              </w:rPr>
              <w:lastRenderedPageBreak/>
              <w:t>информации у ГРБС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lastRenderedPageBreak/>
              <w:t>Ориентиром является повышение объема закупок, осуществляемых конкурентными способами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10 до 15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15 до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20 до 30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30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Р15*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Доля стоимости заключенных государственных контрактов (у единственного поставщика) в совокупном годовом объеме закупок согласно планам-графикам, нарастающим итогом с начала года.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proofErr w:type="gramStart"/>
            <w:r w:rsidRPr="009A4E6C">
              <w:rPr>
                <w:rFonts w:ascii="Times New Roman" w:hAnsi="Times New Roman" w:hint="default"/>
                <w:szCs w:val="24"/>
              </w:rPr>
              <w:t>Р15=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Кзак.ед.п</w:t>
            </w:r>
            <w:proofErr w:type="spellEnd"/>
            <w:proofErr w:type="gramEnd"/>
            <w:r w:rsidRPr="009A4E6C">
              <w:rPr>
                <w:rFonts w:ascii="Times New Roman" w:hAnsi="Times New Roman" w:hint="default"/>
                <w:szCs w:val="24"/>
              </w:rPr>
              <w:t>/</w:t>
            </w:r>
            <w:proofErr w:type="spellStart"/>
            <w:proofErr w:type="gramStart"/>
            <w:r w:rsidRPr="009A4E6C">
              <w:rPr>
                <w:rFonts w:ascii="Times New Roman" w:hAnsi="Times New Roman" w:hint="default"/>
                <w:szCs w:val="24"/>
              </w:rPr>
              <w:t>Кг.пл</w:t>
            </w:r>
            <w:proofErr w:type="spellEnd"/>
            <w:proofErr w:type="gramEnd"/>
            <w:r w:rsidRPr="009A4E6C">
              <w:rPr>
                <w:rFonts w:ascii="Times New Roman" w:hAnsi="Times New Roman" w:hint="default"/>
                <w:szCs w:val="24"/>
              </w:rPr>
              <w:t>*100%, где: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proofErr w:type="gramStart"/>
            <w:r w:rsidRPr="009A4E6C">
              <w:rPr>
                <w:rFonts w:ascii="Times New Roman" w:hAnsi="Times New Roman" w:hint="default"/>
                <w:szCs w:val="24"/>
              </w:rPr>
              <w:t>Кзак.ед.п</w:t>
            </w:r>
            <w:proofErr w:type="spellEnd"/>
            <w:proofErr w:type="gramEnd"/>
            <w:r w:rsidRPr="009A4E6C">
              <w:rPr>
                <w:rFonts w:ascii="Times New Roman" w:hAnsi="Times New Roman" w:hint="default"/>
                <w:szCs w:val="24"/>
              </w:rPr>
              <w:t xml:space="preserve"> - объем закупок у единственного поставщика</w:t>
            </w:r>
          </w:p>
          <w:p w:rsidR="00E00AAB" w:rsidRPr="009A4E6C" w:rsidRDefault="00E00AAB">
            <w:pPr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proofErr w:type="gramStart"/>
            <w:r w:rsidRPr="009A4E6C">
              <w:rPr>
                <w:rFonts w:ascii="Times New Roman" w:hAnsi="Times New Roman" w:hint="default"/>
                <w:szCs w:val="24"/>
              </w:rPr>
              <w:t>Кг.пл</w:t>
            </w:r>
            <w:proofErr w:type="spellEnd"/>
            <w:proofErr w:type="gramEnd"/>
            <w:r w:rsidRPr="009A4E6C">
              <w:rPr>
                <w:rFonts w:ascii="Times New Roman" w:hAnsi="Times New Roman" w:hint="default"/>
                <w:szCs w:val="24"/>
              </w:rPr>
              <w:t xml:space="preserve"> - объем закупок согласно плану-графику закупок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менее 10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Единая государственная информационная система в сфере закупок (zakupki.gov.ru), запрос информации у ГРБС</w:t>
            </w: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10 до 15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15 до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rPr>
          <w:trHeight w:val="1399"/>
        </w:trPr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20 до 30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от 30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14972" w:type="dxa"/>
            <w:gridSpan w:val="7"/>
          </w:tcPr>
          <w:p w:rsidR="00E00AAB" w:rsidRPr="009A4E6C" w:rsidRDefault="00E00AAB">
            <w:pPr>
              <w:pStyle w:val="af1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7. Прозрачность бюджетного процесса</w:t>
            </w: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Р16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pStyle w:val="af1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Опубликование на сайте отчетности об исполнении бюджета ГРБС  за отчетный период (год, квартал)</w:t>
            </w: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Опубликована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единица</w:t>
            </w: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Официальный сайт ГРБС в системе «Интернет», раздел официального сайта муниципального образования, выделенный для размещения информации по запросу ГРБС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Оценивается доступность отчетности ГРБС об исполнении бюджета для населения 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Не опубликована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14972" w:type="dxa"/>
            <w:gridSpan w:val="7"/>
          </w:tcPr>
          <w:p w:rsidR="00E00AAB" w:rsidRPr="009A4E6C" w:rsidRDefault="00E00AAB">
            <w:pPr>
              <w:pStyle w:val="af1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8. Организация системы контроля</w:t>
            </w: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Р17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Неправомерное использование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 xml:space="preserve">бюджетных средств, в том числе нецелевое использование бюджетных средств.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Р17=</w:t>
            </w:r>
            <w:r w:rsidRPr="009A4E6C">
              <w:rPr>
                <w:rFonts w:ascii="Times New Roman" w:hAnsi="Times New Roman" w:hint="default"/>
                <w:szCs w:val="24"/>
                <w:lang w:val="en-US"/>
              </w:rPr>
              <w:t>Sn</w:t>
            </w:r>
            <w:r w:rsidRPr="009A4E6C">
              <w:rPr>
                <w:rFonts w:ascii="Times New Roman" w:hAnsi="Times New Roman" w:hint="default"/>
                <w:szCs w:val="24"/>
              </w:rPr>
              <w:t>/</w:t>
            </w:r>
            <w:r w:rsidRPr="009A4E6C">
              <w:rPr>
                <w:rFonts w:ascii="Times New Roman" w:hAnsi="Times New Roman" w:hint="default"/>
                <w:szCs w:val="24"/>
                <w:lang w:val="en-US"/>
              </w:rPr>
              <w:t>E</w:t>
            </w:r>
            <w:r w:rsidRPr="009A4E6C">
              <w:rPr>
                <w:rFonts w:ascii="Times New Roman" w:hAnsi="Times New Roman" w:hint="default"/>
                <w:szCs w:val="24"/>
              </w:rPr>
              <w:t>*100%, где: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Sn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- объем неправомерного использования бюджетных средств, </w:t>
            </w:r>
            <w:r w:rsidRPr="009A4E6C">
              <w:rPr>
                <w:rFonts w:ascii="Times New Roman" w:hAnsi="Times New Roman" w:hint="default"/>
                <w:szCs w:val="24"/>
              </w:rPr>
              <w:br/>
              <w:t>в том числе нецелевого использования бюджетных средств, допущенных ГРБС и подведомственными ему муниципальными учреждениями;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E - кассовое исполнение расходов ГРБС за отчетный период. 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0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 xml:space="preserve">Годовая бюджетная </w:t>
            </w:r>
            <w:r w:rsidRPr="009A4E6C">
              <w:rPr>
                <w:rFonts w:ascii="Times New Roman" w:eastAsia="Times New Roman CYR" w:hAnsi="Times New Roman" w:hint="default"/>
                <w:szCs w:val="24"/>
              </w:rPr>
              <w:lastRenderedPageBreak/>
              <w:t>отчетность, запрос информации у ГРБС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 xml:space="preserve">Показатель отражает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степень соблюдения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до 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5 до 10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10 до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20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14972" w:type="dxa"/>
            <w:gridSpan w:val="7"/>
          </w:tcPr>
          <w:p w:rsidR="00E00AAB" w:rsidRPr="009A4E6C" w:rsidRDefault="00E00AAB">
            <w:pPr>
              <w:pStyle w:val="af2"/>
              <w:numPr>
                <w:ilvl w:val="0"/>
                <w:numId w:val="2"/>
              </w:numPr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Качество выполнения функций и полномочий учредителя муниципальных учреждений</w:t>
            </w: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Р18**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Выполнение муниципального задания по натуральным показателям (в разрезе муниципальных услуг (работ)).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Р18</w:t>
            </w:r>
            <w:r w:rsidR="00422720" w:rsidRPr="009A4E6C">
              <w:rPr>
                <w:rFonts w:ascii="Times New Roman" w:hAnsi="Times New Roman" w:hint="default"/>
                <w:szCs w:val="24"/>
              </w:rPr>
              <w:t>*</w:t>
            </w:r>
            <w:r w:rsidRPr="009A4E6C">
              <w:rPr>
                <w:rFonts w:ascii="Times New Roman" w:hAnsi="Times New Roman" w:hint="default"/>
                <w:szCs w:val="24"/>
              </w:rPr>
              <w:t xml:space="preserve"> = Мф/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Мпл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*100%, где: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Мпл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– объем муниципального задания по соглашению на оказание муниципальной услуги (работы). 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Сфг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 xml:space="preserve"> – фактически выполненное муниципальное задание за отчетный период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100 и более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Соглашение, отчет о выполнении муниципального задания, запрос информации у ГРБС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Ориентиром является снижение доли неисполненных назначений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95 до 100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90 до 95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85 до 90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до 85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Р19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Доля неизрасходованных средств субсидии на финансовое обеспечение выполнения муниципального задания на конец отчетного периода.</w:t>
            </w:r>
          </w:p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100 и более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процент</w:t>
            </w:r>
          </w:p>
        </w:tc>
        <w:tc>
          <w:tcPr>
            <w:tcW w:w="136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Отчет об исполнении плана финансово-хозяйственной деятельности муниципального учреждения, запрос информации у ГРБС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Ориентиром является полное освоение выделенных средств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95 до 100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90 до 95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от 85 до 90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left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до 85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 w:val="restart"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Р20</w:t>
            </w:r>
          </w:p>
        </w:tc>
        <w:tc>
          <w:tcPr>
            <w:tcW w:w="3734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Открытость, доступность,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 xml:space="preserve">своевременность и полнота информации о плане финансово-хозяйственной деятельности муниципального учреждения на официальном сайте размещения информации </w:t>
            </w:r>
            <w:hyperlink r:id="rId10" w:history="1">
              <w:r w:rsidRPr="009A4E6C">
                <w:rPr>
                  <w:rStyle w:val="a4"/>
                  <w:rFonts w:ascii="Times New Roman" w:hAnsi="Times New Roman" w:hint="eastAsia"/>
                  <w:szCs w:val="24"/>
                  <w:lang w:val="en-US"/>
                </w:rPr>
                <w:t>www</w:t>
              </w:r>
              <w:r w:rsidRPr="009A4E6C">
                <w:rPr>
                  <w:rStyle w:val="a4"/>
                  <w:rFonts w:ascii="Times New Roman" w:hAnsi="Times New Roman" w:hint="eastAsia"/>
                  <w:szCs w:val="24"/>
                </w:rPr>
                <w:t>.</w:t>
              </w:r>
              <w:r w:rsidRPr="009A4E6C">
                <w:rPr>
                  <w:rStyle w:val="a4"/>
                  <w:rFonts w:ascii="Times New Roman" w:hAnsi="Times New Roman" w:hint="eastAsia"/>
                  <w:szCs w:val="24"/>
                  <w:lang w:val="en-US"/>
                </w:rPr>
                <w:t>bus</w:t>
              </w:r>
              <w:r w:rsidRPr="009A4E6C">
                <w:rPr>
                  <w:rStyle w:val="a4"/>
                  <w:rFonts w:ascii="Times New Roman" w:hAnsi="Times New Roman" w:hint="eastAsia"/>
                  <w:szCs w:val="24"/>
                </w:rPr>
                <w:t>.</w:t>
              </w:r>
              <w:r w:rsidRPr="009A4E6C">
                <w:rPr>
                  <w:rStyle w:val="a4"/>
                  <w:rFonts w:ascii="Times New Roman" w:hAnsi="Times New Roman" w:hint="eastAsia"/>
                  <w:szCs w:val="24"/>
                  <w:lang w:val="en-US"/>
                </w:rPr>
                <w:t>gov</w:t>
              </w:r>
              <w:r w:rsidRPr="009A4E6C">
                <w:rPr>
                  <w:rStyle w:val="a4"/>
                  <w:rFonts w:ascii="Times New Roman" w:hAnsi="Times New Roman" w:hint="eastAsia"/>
                  <w:szCs w:val="24"/>
                </w:rPr>
                <w:t>.</w:t>
              </w:r>
              <w:proofErr w:type="spellStart"/>
              <w:r w:rsidRPr="009A4E6C">
                <w:rPr>
                  <w:rStyle w:val="a4"/>
                  <w:rFonts w:ascii="Times New Roman" w:hAnsi="Times New Roman" w:hint="eastAsia"/>
                  <w:szCs w:val="24"/>
                  <w:lang w:val="en-US"/>
                </w:rPr>
                <w:t>ru</w:t>
              </w:r>
              <w:proofErr w:type="spellEnd"/>
            </w:hyperlink>
            <w:r w:rsidRPr="009A4E6C">
              <w:rPr>
                <w:rFonts w:ascii="Times New Roman" w:hAnsi="Times New Roman" w:hint="default"/>
                <w:szCs w:val="24"/>
              </w:rPr>
              <w:t>.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К негативным фактам относятся: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1.нарушение сроков размещения информации,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2. размещение неполной информации;</w:t>
            </w:r>
          </w:p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3. размещение недостоверной информации.</w:t>
            </w: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 xml:space="preserve">Отсутствие </w:t>
            </w:r>
          </w:p>
        </w:tc>
        <w:tc>
          <w:tcPr>
            <w:tcW w:w="1785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единица</w:t>
            </w:r>
          </w:p>
        </w:tc>
        <w:tc>
          <w:tcPr>
            <w:tcW w:w="136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eastAsia="Times New Roman CYR" w:hAnsi="Times New Roman" w:hint="default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Официальный сайт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 xml:space="preserve">размещения информации </w:t>
            </w:r>
            <w:hyperlink r:id="rId11" w:history="1">
              <w:r w:rsidRPr="009A4E6C">
                <w:rPr>
                  <w:rStyle w:val="a4"/>
                  <w:rFonts w:ascii="Times New Roman" w:hAnsi="Times New Roman" w:hint="eastAsia"/>
                  <w:szCs w:val="24"/>
                </w:rPr>
                <w:t>www.bus.gov.ru,</w:t>
              </w:r>
            </w:hyperlink>
            <w:r w:rsidRPr="009A4E6C">
              <w:rPr>
                <w:rFonts w:ascii="Times New Roman" w:hAnsi="Times New Roman" w:hint="default"/>
                <w:szCs w:val="24"/>
              </w:rPr>
              <w:t xml:space="preserve"> запрос информации у ГРБС</w:t>
            </w:r>
          </w:p>
        </w:tc>
        <w:tc>
          <w:tcPr>
            <w:tcW w:w="2391" w:type="dxa"/>
            <w:vMerge w:val="restart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eastAsia="Times New Roman CYR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 xml:space="preserve">Ориентиром </w:t>
            </w:r>
            <w:r w:rsidRPr="009A4E6C">
              <w:rPr>
                <w:rFonts w:ascii="Times New Roman" w:hAnsi="Times New Roman" w:hint="default"/>
                <w:szCs w:val="24"/>
              </w:rPr>
              <w:lastRenderedPageBreak/>
              <w:t>является своевременное и полное размещение информации о плане финансово-хозяйственной деятельности</w:t>
            </w: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Наличие фактов по п.1 (до 5 рабочих дней) и (или) 2 по плану ФХД на дату.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4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Наличие фактов по пп.1 (от 5 рабочих дней и выше) и (или) 2 по планам ФХД на разные даты в течение года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Наличие фактов по 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пп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. 1, 2 и (или) 3 по плану ФХД на дату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  <w:tr w:rsidR="00E00AAB" w:rsidRPr="009A4E6C" w:rsidTr="0020721B">
        <w:tc>
          <w:tcPr>
            <w:tcW w:w="657" w:type="dxa"/>
            <w:vMerge/>
          </w:tcPr>
          <w:p w:rsidR="00E00AAB" w:rsidRPr="009A4E6C" w:rsidRDefault="00E00AAB">
            <w:pPr>
              <w:pStyle w:val="af2"/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3734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25" w:type="dxa"/>
          </w:tcPr>
          <w:p w:rsidR="00E00AAB" w:rsidRPr="009A4E6C" w:rsidRDefault="00E00AAB">
            <w:pPr>
              <w:tabs>
                <w:tab w:val="left" w:pos="5400"/>
              </w:tabs>
              <w:ind w:firstLine="0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 xml:space="preserve">Наличие фактов по </w:t>
            </w:r>
            <w:proofErr w:type="spellStart"/>
            <w:r w:rsidRPr="009A4E6C">
              <w:rPr>
                <w:rFonts w:ascii="Times New Roman" w:hAnsi="Times New Roman" w:hint="default"/>
                <w:szCs w:val="24"/>
              </w:rPr>
              <w:t>пп</w:t>
            </w:r>
            <w:proofErr w:type="spellEnd"/>
            <w:r w:rsidRPr="009A4E6C">
              <w:rPr>
                <w:rFonts w:ascii="Times New Roman" w:hAnsi="Times New Roman" w:hint="default"/>
                <w:szCs w:val="24"/>
              </w:rPr>
              <w:t>. 1, 2 и (или) 3 по планам ФХД на разные даты</w:t>
            </w:r>
          </w:p>
        </w:tc>
        <w:tc>
          <w:tcPr>
            <w:tcW w:w="178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1365" w:type="dxa"/>
          </w:tcPr>
          <w:p w:rsidR="00E00AAB" w:rsidRPr="009A4E6C" w:rsidRDefault="00E00AAB">
            <w:pPr>
              <w:pStyle w:val="af2"/>
              <w:jc w:val="center"/>
              <w:rPr>
                <w:rFonts w:ascii="Times New Roman" w:hAnsi="Times New Roman" w:hint="default"/>
                <w:szCs w:val="24"/>
              </w:rPr>
            </w:pPr>
            <w:r w:rsidRPr="009A4E6C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2715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  <w:tc>
          <w:tcPr>
            <w:tcW w:w="2391" w:type="dxa"/>
            <w:vMerge/>
          </w:tcPr>
          <w:p w:rsidR="00E00AAB" w:rsidRPr="009A4E6C" w:rsidRDefault="00E00AAB">
            <w:pPr>
              <w:tabs>
                <w:tab w:val="left" w:pos="5400"/>
              </w:tabs>
              <w:rPr>
                <w:rFonts w:ascii="Times New Roman" w:eastAsia="Times New Roman CYR" w:hAnsi="Times New Roman" w:hint="default"/>
                <w:szCs w:val="24"/>
              </w:rPr>
            </w:pPr>
          </w:p>
        </w:tc>
      </w:tr>
    </w:tbl>
    <w:p w:rsidR="00E00AAB" w:rsidRDefault="00E00AAB">
      <w:pPr>
        <w:ind w:firstLine="0"/>
        <w:rPr>
          <w:rFonts w:ascii="Times New Roman" w:hAnsi="Times New Roman" w:hint="default"/>
          <w:szCs w:val="24"/>
        </w:rPr>
      </w:pPr>
      <w:r>
        <w:rPr>
          <w:rFonts w:ascii="Times New Roman" w:hAnsi="Times New Roman"/>
          <w:szCs w:val="24"/>
        </w:rPr>
        <w:t>* В случае расчета показателей за период, отличный от финансового года, значения показателей определяются пропорционально годовым</w:t>
      </w:r>
      <w:r w:rsidR="00422720">
        <w:rPr>
          <w:rFonts w:ascii="Times New Roman" w:hAnsi="Times New Roman" w:hint="default"/>
          <w:szCs w:val="24"/>
        </w:rPr>
        <w:t xml:space="preserve"> значениям</w:t>
      </w:r>
      <w:r>
        <w:rPr>
          <w:rFonts w:ascii="Times New Roman" w:hAnsi="Times New Roman"/>
          <w:szCs w:val="24"/>
        </w:rPr>
        <w:t xml:space="preserve"> </w:t>
      </w:r>
    </w:p>
    <w:p w:rsidR="00E00AAB" w:rsidRDefault="00E00AAB" w:rsidP="0020721B">
      <w:pPr>
        <w:ind w:firstLine="0"/>
        <w:rPr>
          <w:rFonts w:eastAsia="Times New Roman CYR" w:hint="default"/>
        </w:rPr>
      </w:pPr>
      <w:r>
        <w:rPr>
          <w:rFonts w:ascii="Times New Roman" w:hAnsi="Times New Roman"/>
          <w:szCs w:val="24"/>
        </w:rPr>
        <w:t xml:space="preserve">** Показатели рассчитываются по каждой </w:t>
      </w:r>
      <w:r w:rsidR="00422720">
        <w:rPr>
          <w:rFonts w:ascii="Times New Roman" w:hAnsi="Times New Roman" w:hint="default"/>
          <w:szCs w:val="24"/>
        </w:rPr>
        <w:t>муниципальной</w:t>
      </w:r>
      <w:r>
        <w:rPr>
          <w:rFonts w:ascii="Times New Roman" w:hAnsi="Times New Roman"/>
          <w:szCs w:val="24"/>
        </w:rPr>
        <w:t xml:space="preserve"> услуге (работе) а затем вычисляется среднее значение.     </w:t>
      </w:r>
    </w:p>
    <w:p w:rsidR="00E00AAB" w:rsidRDefault="00E00AAB">
      <w:pPr>
        <w:ind w:firstLine="0"/>
        <w:jc w:val="left"/>
        <w:rPr>
          <w:rFonts w:eastAsia="Times New Roman CYR" w:hint="default"/>
        </w:rPr>
        <w:sectPr w:rsidR="00E00AAB" w:rsidSect="0020721B">
          <w:headerReference w:type="default" r:id="rId12"/>
          <w:footerReference w:type="default" r:id="rId13"/>
          <w:pgSz w:w="16800" w:h="11900" w:orient="landscape"/>
          <w:pgMar w:top="1134" w:right="1134" w:bottom="794" w:left="851" w:header="720" w:footer="720" w:gutter="0"/>
          <w:cols w:space="720"/>
        </w:sectPr>
      </w:pPr>
    </w:p>
    <w:p w:rsidR="00E00AAB" w:rsidRDefault="00E00AAB">
      <w:pPr>
        <w:jc w:val="right"/>
        <w:rPr>
          <w:rFonts w:ascii="Times New Roman" w:hint="default"/>
        </w:rPr>
      </w:pPr>
      <w:bookmarkStart w:id="9" w:name="sub_1200"/>
      <w:r>
        <w:rPr>
          <w:rStyle w:val="a9"/>
          <w:rFonts w:ascii="Times New Roman" w:hAnsi="Times New Roman" w:hint="eastAsia"/>
          <w:b w:val="0"/>
        </w:rPr>
        <w:lastRenderedPageBreak/>
        <w:t xml:space="preserve">Приложение 2 </w:t>
      </w:r>
      <w:r>
        <w:rPr>
          <w:rStyle w:val="a9"/>
          <w:rFonts w:ascii="Times New Roman" w:hAnsi="Times New Roman" w:hint="eastAsia"/>
          <w:b w:val="0"/>
        </w:rPr>
        <w:br/>
      </w:r>
      <w:r>
        <w:rPr>
          <w:rStyle w:val="a9"/>
          <w:rFonts w:ascii="Times New Roman" w:hAnsi="Times New Roman" w:hint="eastAsia"/>
          <w:b w:val="0"/>
          <w:color w:val="auto"/>
        </w:rPr>
        <w:t xml:space="preserve">к </w:t>
      </w:r>
      <w:hyperlink w:anchor="sub_1000" w:history="1">
        <w:r>
          <w:rPr>
            <w:rStyle w:val="a6"/>
            <w:rFonts w:hAnsi="Times New Roman" w:hint="eastAsia"/>
            <w:color w:val="auto"/>
          </w:rPr>
          <w:t>По</w:t>
        </w:r>
      </w:hyperlink>
      <w:r w:rsidR="00C036AB">
        <w:rPr>
          <w:rFonts w:ascii="Times New Roman" w:hAnsi="Times New Roman" w:hint="default"/>
        </w:rPr>
        <w:t>ложению о</w:t>
      </w:r>
      <w:r>
        <w:rPr>
          <w:rStyle w:val="a9"/>
          <w:rFonts w:ascii="Times New Roman" w:hAnsi="Times New Roman" w:hint="eastAsia"/>
          <w:b w:val="0"/>
          <w:color w:val="auto"/>
        </w:rPr>
        <w:t xml:space="preserve"> пр</w:t>
      </w:r>
      <w:r>
        <w:rPr>
          <w:rStyle w:val="a9"/>
          <w:rFonts w:ascii="Times New Roman" w:hAnsi="Times New Roman" w:hint="eastAsia"/>
          <w:b w:val="0"/>
        </w:rPr>
        <w:t>оведени</w:t>
      </w:r>
      <w:r w:rsidR="00C036AB">
        <w:rPr>
          <w:rStyle w:val="a9"/>
          <w:rFonts w:ascii="Times New Roman" w:hAnsi="Times New Roman" w:hint="eastAsia"/>
          <w:b w:val="0"/>
        </w:rPr>
        <w:t>и</w:t>
      </w:r>
      <w:r>
        <w:rPr>
          <w:rStyle w:val="a9"/>
          <w:rFonts w:ascii="Times New Roman" w:hAnsi="Times New Roman" w:hint="eastAsia"/>
          <w:b w:val="0"/>
        </w:rPr>
        <w:t xml:space="preserve"> мониторинга </w:t>
      </w:r>
      <w:r>
        <w:rPr>
          <w:rStyle w:val="a9"/>
          <w:rFonts w:ascii="Times New Roman" w:hAnsi="Times New Roman" w:hint="eastAsia"/>
          <w:b w:val="0"/>
        </w:rPr>
        <w:br/>
        <w:t>качества финансового менеджмента,</w:t>
      </w:r>
      <w:r>
        <w:rPr>
          <w:rStyle w:val="a9"/>
          <w:rFonts w:ascii="Times New Roman" w:hAnsi="Times New Roman" w:hint="eastAsia"/>
        </w:rPr>
        <w:t xml:space="preserve"> </w:t>
      </w:r>
      <w:r>
        <w:rPr>
          <w:rStyle w:val="a9"/>
          <w:rFonts w:ascii="Times New Roman" w:hAnsi="Times New Roman" w:hint="eastAsia"/>
        </w:rPr>
        <w:br/>
      </w:r>
      <w:r>
        <w:rPr>
          <w:rFonts w:ascii="Times New Roman" w:hAnsi="Times New Roman" w:hint="default"/>
        </w:rPr>
        <w:t xml:space="preserve">осуществляемого главными администраторами </w:t>
      </w:r>
    </w:p>
    <w:p w:rsidR="00E00AAB" w:rsidRDefault="00E00AAB">
      <w:pPr>
        <w:jc w:val="right"/>
        <w:rPr>
          <w:rFonts w:ascii="Times New Roman" w:hint="default"/>
        </w:rPr>
      </w:pPr>
      <w:r>
        <w:rPr>
          <w:rFonts w:ascii="Times New Roman" w:hAnsi="Times New Roman" w:hint="default"/>
        </w:rPr>
        <w:t>бюджетных средств</w:t>
      </w:r>
    </w:p>
    <w:bookmarkEnd w:id="9"/>
    <w:p w:rsidR="00CE628C" w:rsidRDefault="00CE628C">
      <w:pPr>
        <w:jc w:val="right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муниципального района «Бабаюртовский район» </w:t>
      </w:r>
    </w:p>
    <w:p w:rsidR="00E00AAB" w:rsidRPr="00A96537" w:rsidRDefault="00CE628C">
      <w:pPr>
        <w:jc w:val="right"/>
        <w:rPr>
          <w:rStyle w:val="a9"/>
          <w:rFonts w:ascii="Times New Roman" w:hAnsi="Times New Roman" w:hint="eastAsia"/>
          <w:szCs w:val="24"/>
        </w:rPr>
      </w:pPr>
      <w:r>
        <w:rPr>
          <w:rFonts w:ascii="Times New Roman" w:hAnsi="Times New Roman" w:hint="default"/>
        </w:rPr>
        <w:t>Республики Дагестан</w:t>
      </w:r>
    </w:p>
    <w:p w:rsidR="00E00AAB" w:rsidRPr="00A96537" w:rsidRDefault="00E00AAB">
      <w:pPr>
        <w:jc w:val="right"/>
        <w:rPr>
          <w:rStyle w:val="a9"/>
          <w:rFonts w:ascii="Times New Roman" w:hAnsi="Times New Roman" w:hint="eastAsia"/>
          <w:szCs w:val="24"/>
        </w:rPr>
      </w:pPr>
      <w:r w:rsidRPr="00A96537">
        <w:rPr>
          <w:rStyle w:val="a9"/>
          <w:rFonts w:ascii="Times New Roman" w:hAnsi="Times New Roman" w:hint="eastAsia"/>
          <w:szCs w:val="24"/>
        </w:rPr>
        <w:t>СОГЛАСОВАНО:</w:t>
      </w:r>
    </w:p>
    <w:p w:rsidR="00E00AAB" w:rsidRPr="00A96537" w:rsidRDefault="00E00AAB">
      <w:pPr>
        <w:jc w:val="right"/>
        <w:rPr>
          <w:rStyle w:val="a9"/>
          <w:rFonts w:ascii="Times New Roman" w:hAnsi="Times New Roman" w:hint="eastAsia"/>
          <w:szCs w:val="24"/>
        </w:rPr>
      </w:pPr>
    </w:p>
    <w:p w:rsidR="00F3637A" w:rsidRDefault="00E00AAB">
      <w:pPr>
        <w:wordWrap w:val="0"/>
        <w:jc w:val="right"/>
        <w:rPr>
          <w:rStyle w:val="a9"/>
          <w:rFonts w:ascii="Times New Roman" w:hAnsi="Times New Roman" w:hint="eastAsia"/>
          <w:szCs w:val="24"/>
        </w:rPr>
      </w:pPr>
      <w:r w:rsidRPr="00A96537">
        <w:rPr>
          <w:rStyle w:val="a9"/>
          <w:rFonts w:ascii="Times New Roman" w:hAnsi="Times New Roman" w:hint="eastAsia"/>
          <w:szCs w:val="24"/>
        </w:rPr>
        <w:t xml:space="preserve">Глава </w:t>
      </w:r>
      <w:r w:rsidR="00F3637A">
        <w:rPr>
          <w:rStyle w:val="a9"/>
          <w:rFonts w:ascii="Times New Roman" w:hAnsi="Times New Roman" w:hint="eastAsia"/>
          <w:szCs w:val="24"/>
        </w:rPr>
        <w:t xml:space="preserve">администрации </w:t>
      </w:r>
    </w:p>
    <w:p w:rsidR="00CE628C" w:rsidRDefault="00CE628C">
      <w:pPr>
        <w:wordWrap w:val="0"/>
        <w:jc w:val="right"/>
        <w:rPr>
          <w:rFonts w:ascii="Times New Roman" w:hAnsi="Times New Roman" w:hint="default"/>
          <w:b/>
          <w:color w:val="26282F"/>
          <w:szCs w:val="24"/>
        </w:rPr>
      </w:pPr>
      <w:r>
        <w:rPr>
          <w:rFonts w:ascii="Times New Roman" w:hAnsi="Times New Roman" w:hint="default"/>
          <w:b/>
          <w:color w:val="26282F"/>
          <w:szCs w:val="24"/>
        </w:rPr>
        <w:t xml:space="preserve">муниципального района «Бабаюртовский район» </w:t>
      </w:r>
    </w:p>
    <w:p w:rsidR="00E00AAB" w:rsidRPr="00A96537" w:rsidRDefault="00CE628C">
      <w:pPr>
        <w:wordWrap w:val="0"/>
        <w:jc w:val="right"/>
        <w:rPr>
          <w:rStyle w:val="a9"/>
          <w:rFonts w:ascii="Times New Roman" w:hAnsi="Times New Roman" w:hint="eastAsia"/>
          <w:szCs w:val="24"/>
        </w:rPr>
      </w:pPr>
      <w:r>
        <w:rPr>
          <w:rFonts w:ascii="Times New Roman" w:hAnsi="Times New Roman" w:hint="default"/>
          <w:b/>
          <w:color w:val="26282F"/>
          <w:szCs w:val="24"/>
        </w:rPr>
        <w:t>Республики Дагестан</w:t>
      </w:r>
    </w:p>
    <w:p w:rsidR="00E00AAB" w:rsidRPr="00A96537" w:rsidRDefault="00E00AAB">
      <w:pPr>
        <w:wordWrap w:val="0"/>
        <w:jc w:val="right"/>
        <w:rPr>
          <w:rStyle w:val="a9"/>
          <w:rFonts w:ascii="Times New Roman" w:hAnsi="Times New Roman" w:hint="eastAsia"/>
          <w:b w:val="0"/>
          <w:bCs/>
          <w:szCs w:val="24"/>
        </w:rPr>
      </w:pPr>
      <w:r w:rsidRPr="00A96537">
        <w:rPr>
          <w:rStyle w:val="a9"/>
          <w:rFonts w:ascii="Times New Roman" w:hAnsi="Times New Roman" w:hint="eastAsia"/>
          <w:b w:val="0"/>
          <w:bCs/>
          <w:szCs w:val="24"/>
        </w:rPr>
        <w:t>«__»________2</w:t>
      </w:r>
      <w:r w:rsidR="00F3637A">
        <w:rPr>
          <w:rStyle w:val="a9"/>
          <w:rFonts w:ascii="Times New Roman" w:hAnsi="Times New Roman" w:hint="eastAsia"/>
          <w:b w:val="0"/>
          <w:bCs/>
          <w:szCs w:val="24"/>
        </w:rPr>
        <w:t>_</w:t>
      </w:r>
      <w:r w:rsidRPr="00A96537">
        <w:rPr>
          <w:rStyle w:val="a9"/>
          <w:rFonts w:ascii="Times New Roman" w:hAnsi="Times New Roman" w:hint="eastAsia"/>
          <w:b w:val="0"/>
          <w:bCs/>
          <w:szCs w:val="24"/>
        </w:rPr>
        <w:t xml:space="preserve"> г. _____________ ______________</w:t>
      </w:r>
    </w:p>
    <w:p w:rsidR="00E00AAB" w:rsidRPr="00A96537" w:rsidRDefault="00E00AAB">
      <w:pPr>
        <w:wordWrap w:val="0"/>
        <w:jc w:val="center"/>
        <w:rPr>
          <w:rStyle w:val="a9"/>
          <w:rFonts w:ascii="Times New Roman" w:hAnsi="Times New Roman" w:hint="eastAsia"/>
          <w:b w:val="0"/>
          <w:bCs/>
          <w:szCs w:val="24"/>
          <w:vertAlign w:val="superscript"/>
        </w:rPr>
      </w:pPr>
      <w:r w:rsidRPr="00A96537">
        <w:rPr>
          <w:rStyle w:val="a9"/>
          <w:rFonts w:ascii="Times New Roman" w:hAnsi="Times New Roman" w:hint="eastAsia"/>
          <w:b w:val="0"/>
          <w:bCs/>
          <w:szCs w:val="24"/>
          <w:vertAlign w:val="superscript"/>
        </w:rPr>
        <w:t xml:space="preserve">                                                               </w:t>
      </w:r>
      <w:r w:rsidR="00A96537">
        <w:rPr>
          <w:rStyle w:val="a9"/>
          <w:rFonts w:ascii="Times New Roman" w:hAnsi="Times New Roman" w:hint="eastAsia"/>
          <w:b w:val="0"/>
          <w:bCs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A96537">
        <w:rPr>
          <w:rStyle w:val="a9"/>
          <w:rFonts w:ascii="Times New Roman" w:hAnsi="Times New Roman" w:hint="eastAsia"/>
          <w:b w:val="0"/>
          <w:bCs/>
          <w:szCs w:val="24"/>
          <w:vertAlign w:val="superscript"/>
        </w:rPr>
        <w:t xml:space="preserve">(подпись)          (расшифровка подписи) </w:t>
      </w:r>
    </w:p>
    <w:p w:rsidR="00E00AAB" w:rsidRDefault="00E00AAB">
      <w:pPr>
        <w:pStyle w:val="af3"/>
        <w:jc w:val="center"/>
        <w:rPr>
          <w:rStyle w:val="a9"/>
          <w:rFonts w:ascii="Times New Roman" w:hAnsi="Times New Roman" w:hint="eastAsia"/>
          <w:sz w:val="22"/>
        </w:rPr>
      </w:pPr>
    </w:p>
    <w:p w:rsidR="00E00AAB" w:rsidRDefault="00E00AAB">
      <w:pPr>
        <w:pStyle w:val="af3"/>
        <w:jc w:val="center"/>
        <w:rPr>
          <w:rStyle w:val="a9"/>
          <w:rFonts w:ascii="Times New Roman" w:hAnsi="Times New Roman" w:hint="eastAsia"/>
          <w:sz w:val="22"/>
        </w:rPr>
      </w:pPr>
      <w:r>
        <w:rPr>
          <w:rStyle w:val="a9"/>
          <w:rFonts w:ascii="Times New Roman" w:hAnsi="Times New Roman" w:hint="eastAsia"/>
          <w:sz w:val="22"/>
        </w:rPr>
        <w:t xml:space="preserve">Отчет </w:t>
      </w:r>
    </w:p>
    <w:p w:rsidR="00E00AAB" w:rsidRDefault="00E00AAB">
      <w:pPr>
        <w:pStyle w:val="af3"/>
        <w:jc w:val="center"/>
        <w:rPr>
          <w:rStyle w:val="a9"/>
          <w:rFonts w:ascii="Times New Roman" w:hAnsi="Times New Roman" w:hint="eastAsia"/>
          <w:sz w:val="22"/>
        </w:rPr>
      </w:pPr>
      <w:r>
        <w:rPr>
          <w:rStyle w:val="a9"/>
          <w:rFonts w:ascii="Times New Roman" w:hAnsi="Times New Roman" w:hint="eastAsia"/>
          <w:sz w:val="22"/>
        </w:rPr>
        <w:t xml:space="preserve">О результатах расчета и рейтинговых оценках </w:t>
      </w:r>
    </w:p>
    <w:p w:rsidR="00E00AAB" w:rsidRDefault="00E00AAB">
      <w:pPr>
        <w:pStyle w:val="af3"/>
        <w:jc w:val="center"/>
        <w:rPr>
          <w:rStyle w:val="a9"/>
          <w:rFonts w:ascii="Times New Roman" w:hAnsi="Times New Roman" w:hint="eastAsia"/>
          <w:sz w:val="22"/>
        </w:rPr>
      </w:pPr>
      <w:r>
        <w:rPr>
          <w:rStyle w:val="a9"/>
          <w:rFonts w:ascii="Times New Roman" w:hAnsi="Times New Roman" w:hint="eastAsia"/>
          <w:sz w:val="22"/>
        </w:rPr>
        <w:t xml:space="preserve">качества финансового менеджмента главных распорядителей бюджетных средств </w:t>
      </w:r>
    </w:p>
    <w:p w:rsidR="00E00AAB" w:rsidRDefault="002A5564">
      <w:pPr>
        <w:pStyle w:val="af3"/>
        <w:jc w:val="center"/>
        <w:rPr>
          <w:rFonts w:ascii="Times New Roman" w:hint="default"/>
          <w:sz w:val="22"/>
        </w:rPr>
      </w:pPr>
      <w:r>
        <w:rPr>
          <w:rStyle w:val="a9"/>
          <w:rFonts w:ascii="Times New Roman" w:hAnsi="Times New Roman" w:hint="eastAsia"/>
          <w:sz w:val="22"/>
        </w:rPr>
        <w:t>муниципального района «Бабаюртовский район» Республики Дагестан</w:t>
      </w:r>
      <w:r w:rsidR="00F3637A">
        <w:rPr>
          <w:rStyle w:val="a9"/>
          <w:rFonts w:ascii="Times New Roman" w:hAnsi="Times New Roman" w:hint="eastAsia"/>
          <w:sz w:val="22"/>
        </w:rPr>
        <w:t xml:space="preserve"> за</w:t>
      </w:r>
      <w:r w:rsidR="00E00AAB">
        <w:rPr>
          <w:rFonts w:ascii="Times New Roman" w:hAnsi="Times New Roman" w:hint="default"/>
          <w:sz w:val="22"/>
        </w:rPr>
        <w:t xml:space="preserve">                              </w:t>
      </w:r>
    </w:p>
    <w:p w:rsidR="00E00AAB" w:rsidRDefault="00E00AAB">
      <w:pPr>
        <w:pStyle w:val="af3"/>
        <w:jc w:val="center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______________________________</w:t>
      </w:r>
    </w:p>
    <w:p w:rsidR="00E00AAB" w:rsidRDefault="00E00AAB">
      <w:pPr>
        <w:pStyle w:val="af3"/>
        <w:jc w:val="center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(период)</w:t>
      </w:r>
    </w:p>
    <w:p w:rsidR="00E00AAB" w:rsidRDefault="00E00AAB">
      <w:pPr>
        <w:rPr>
          <w:rFonts w:ascii="Times New Roman" w:hint="default"/>
        </w:rPr>
      </w:pPr>
    </w:p>
    <w:p w:rsidR="00E00AAB" w:rsidRDefault="00E00AAB">
      <w:pPr>
        <w:ind w:firstLine="0"/>
        <w:jc w:val="left"/>
        <w:rPr>
          <w:rFonts w:ascii="Times New Roman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508"/>
        <w:gridCol w:w="3260"/>
        <w:gridCol w:w="3544"/>
      </w:tblGrid>
      <w:tr w:rsidR="00E00AAB" w:rsidTr="00A965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pStyle w:val="af2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N п/п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pStyle w:val="af2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pStyle w:val="af2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Рейтинговая оценка, значение показателя,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pStyle w:val="af2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Уровень качества финансового менеджмента</w:t>
            </w:r>
          </w:p>
        </w:tc>
      </w:tr>
      <w:tr w:rsidR="00E00AAB" w:rsidTr="00A965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center"/>
              <w:rPr>
                <w:rFonts w:asci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center"/>
              <w:rPr>
                <w:rFonts w:asci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center"/>
              <w:rPr>
                <w:rFonts w:ascii="Times New Roman" w:hAnsi="Times New Roman" w:hint="default"/>
                <w:sz w:val="22"/>
              </w:rPr>
            </w:pPr>
            <w:r>
              <w:rPr>
                <w:rFonts w:ascii="Times New Roman" w:hAnsi="Times New Roman" w:hint="default"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center"/>
              <w:rPr>
                <w:rFonts w:ascii="Times New Roman" w:hint="default"/>
                <w:sz w:val="22"/>
              </w:rPr>
            </w:pPr>
            <w:r>
              <w:rPr>
                <w:rFonts w:ascii="Times New Roman" w:hint="default"/>
                <w:sz w:val="22"/>
              </w:rPr>
              <w:t>4</w:t>
            </w:r>
          </w:p>
        </w:tc>
      </w:tr>
      <w:tr w:rsidR="00E00AAB" w:rsidTr="00A96537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  <w:r>
              <w:rPr>
                <w:rFonts w:ascii="Times New Roman" w:hint="default"/>
                <w:sz w:val="22"/>
              </w:rPr>
              <w:t>Наименов</w:t>
            </w:r>
            <w:r w:rsidR="009A4E6C">
              <w:rPr>
                <w:rFonts w:ascii="Times New Roman" w:hint="default"/>
                <w:sz w:val="22"/>
              </w:rPr>
              <w:t>а</w:t>
            </w:r>
            <w:r>
              <w:rPr>
                <w:rFonts w:ascii="Times New Roman" w:hint="default"/>
                <w:sz w:val="22"/>
              </w:rPr>
              <w:t>ние</w:t>
            </w:r>
            <w:r>
              <w:rPr>
                <w:rFonts w:ascii="Times New Roman" w:hint="default"/>
                <w:sz w:val="22"/>
              </w:rPr>
              <w:t xml:space="preserve"> </w:t>
            </w:r>
            <w:r>
              <w:rPr>
                <w:rFonts w:ascii="Times New Roman" w:hint="default"/>
                <w:sz w:val="22"/>
              </w:rPr>
              <w:t>ГРБС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center"/>
              <w:rPr>
                <w:rFonts w:ascii="Times New Roman" w:hint="default"/>
                <w:sz w:val="22"/>
              </w:rPr>
            </w:pPr>
            <w:r>
              <w:rPr>
                <w:rFonts w:ascii="Times New Roman" w:hint="default"/>
                <w:sz w:val="22"/>
              </w:rPr>
              <w:t>Низкий</w:t>
            </w:r>
            <w:r>
              <w:rPr>
                <w:rFonts w:ascii="Times New Roman" w:hint="default"/>
                <w:sz w:val="22"/>
              </w:rPr>
              <w:t xml:space="preserve">, </w:t>
            </w:r>
            <w:r>
              <w:rPr>
                <w:rFonts w:ascii="Times New Roman" w:hint="default"/>
                <w:sz w:val="22"/>
              </w:rPr>
              <w:t>средний</w:t>
            </w:r>
            <w:r>
              <w:rPr>
                <w:rFonts w:ascii="Times New Roman" w:hint="default"/>
                <w:sz w:val="22"/>
              </w:rPr>
              <w:t xml:space="preserve">, </w:t>
            </w:r>
            <w:r>
              <w:rPr>
                <w:rFonts w:ascii="Times New Roman" w:hint="default"/>
                <w:sz w:val="22"/>
              </w:rPr>
              <w:t>выше</w:t>
            </w:r>
            <w:r>
              <w:rPr>
                <w:rFonts w:ascii="Times New Roman" w:hint="default"/>
                <w:sz w:val="22"/>
              </w:rPr>
              <w:t xml:space="preserve"> </w:t>
            </w:r>
            <w:r>
              <w:rPr>
                <w:rFonts w:ascii="Times New Roman" w:hint="default"/>
                <w:sz w:val="22"/>
              </w:rPr>
              <w:t>среднего</w:t>
            </w:r>
            <w:r>
              <w:rPr>
                <w:rFonts w:ascii="Times New Roman" w:hint="default"/>
                <w:sz w:val="22"/>
              </w:rPr>
              <w:t xml:space="preserve">, </w:t>
            </w:r>
            <w:r>
              <w:rPr>
                <w:rFonts w:ascii="Times New Roman" w:hint="default"/>
                <w:sz w:val="22"/>
              </w:rPr>
              <w:t>высокий</w:t>
            </w:r>
          </w:p>
        </w:tc>
      </w:tr>
      <w:tr w:rsidR="00E00AAB" w:rsidTr="00A965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  <w:r>
              <w:rPr>
                <w:rFonts w:ascii="Times New Roman" w:hint="default"/>
                <w:sz w:val="22"/>
              </w:rPr>
              <w:t>Р</w:t>
            </w:r>
            <w:r>
              <w:rPr>
                <w:rFonts w:ascii="Times New Roman" w:hint="default"/>
                <w:sz w:val="22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</w:tr>
      <w:tr w:rsidR="00E00AAB" w:rsidTr="00A965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  <w:r>
              <w:rPr>
                <w:rFonts w:ascii="Times New Roman" w:hint="default"/>
                <w:sz w:val="22"/>
              </w:rPr>
              <w:t>...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</w:tr>
      <w:tr w:rsidR="00E00AAB" w:rsidTr="00A965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  <w:r>
              <w:rPr>
                <w:rFonts w:ascii="Times New Roman" w:hint="default"/>
                <w:sz w:val="22"/>
              </w:rPr>
              <w:t>Р</w:t>
            </w:r>
            <w:r>
              <w:rPr>
                <w:rFonts w:ascii="Times New Roman" w:hint="default"/>
                <w:sz w:val="22"/>
              </w:rPr>
              <w:t>20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AB" w:rsidRDefault="00E00AAB">
            <w:pPr>
              <w:ind w:firstLine="0"/>
              <w:jc w:val="left"/>
              <w:rPr>
                <w:rFonts w:ascii="Times New Roman" w:hint="default"/>
                <w:sz w:val="22"/>
              </w:rPr>
            </w:pPr>
          </w:p>
        </w:tc>
      </w:tr>
    </w:tbl>
    <w:p w:rsidR="00E00AAB" w:rsidRDefault="00E00AAB">
      <w:pPr>
        <w:ind w:firstLine="0"/>
        <w:jc w:val="left"/>
        <w:rPr>
          <w:rFonts w:ascii="Times New Roman" w:hint="default"/>
        </w:rPr>
      </w:pPr>
    </w:p>
    <w:p w:rsidR="00E00AAB" w:rsidRDefault="00E00AAB">
      <w:pPr>
        <w:pStyle w:val="af3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>Исполнитель_____________ _________ _____________________ __________</w:t>
      </w:r>
    </w:p>
    <w:p w:rsidR="00E00AAB" w:rsidRDefault="00E00AAB">
      <w:pPr>
        <w:pStyle w:val="af3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 xml:space="preserve">             (должность)  (подпись)   (расшифровка подписи)  (телефон)</w:t>
      </w:r>
    </w:p>
    <w:p w:rsidR="00E00AAB" w:rsidRDefault="00E00AAB">
      <w:pPr>
        <w:pStyle w:val="af3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Cs w:val="24"/>
        </w:rPr>
        <w:t>Руководитель___</w:t>
      </w:r>
      <w:r>
        <w:rPr>
          <w:rFonts w:ascii="Times New Roman" w:hAnsi="Times New Roman" w:hint="default"/>
          <w:sz w:val="22"/>
        </w:rPr>
        <w:t>_________ _________ _____________________ __________</w:t>
      </w:r>
    </w:p>
    <w:p w:rsidR="00E00AAB" w:rsidRDefault="00E00AAB">
      <w:pPr>
        <w:pStyle w:val="af3"/>
        <w:rPr>
          <w:rFonts w:ascii="Times New Roman" w:hAnsi="Times New Roman" w:hint="default"/>
          <w:sz w:val="22"/>
        </w:rPr>
      </w:pPr>
      <w:r>
        <w:rPr>
          <w:rFonts w:ascii="Times New Roman" w:hAnsi="Times New Roman" w:hint="default"/>
          <w:sz w:val="22"/>
        </w:rPr>
        <w:t xml:space="preserve">             (должность)  (подпись)   (расшифровка подписи)  (телефон)</w:t>
      </w:r>
    </w:p>
    <w:p w:rsidR="00E00AAB" w:rsidRDefault="00E00AAB">
      <w:pPr>
        <w:pStyle w:val="af3"/>
        <w:rPr>
          <w:rFonts w:eastAsia="Times New Roman CYR" w:hint="default"/>
        </w:rPr>
      </w:pPr>
      <w:r>
        <w:rPr>
          <w:rFonts w:ascii="Times New Roman" w:hAnsi="Times New Roman" w:hint="default"/>
          <w:sz w:val="22"/>
        </w:rPr>
        <w:t>"__"______________20__ г.</w:t>
      </w:r>
    </w:p>
    <w:sectPr w:rsidR="00E00AAB" w:rsidSect="0020721B">
      <w:headerReference w:type="default" r:id="rId14"/>
      <w:footerReference w:type="default" r:id="rId15"/>
      <w:pgSz w:w="16800" w:h="11900" w:orient="landscape"/>
      <w:pgMar w:top="1134" w:right="1134" w:bottom="79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49A3" w:rsidRDefault="00B249A3">
      <w:pPr>
        <w:rPr>
          <w:rFonts w:hint="default"/>
        </w:rPr>
      </w:pPr>
      <w:r>
        <w:separator/>
      </w:r>
    </w:p>
  </w:endnote>
  <w:endnote w:type="continuationSeparator" w:id="0">
    <w:p w:rsidR="00B249A3" w:rsidRDefault="00B249A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0AAB" w:rsidRDefault="00E00AAB">
    <w:pPr>
      <w:rPr>
        <w:rFonts w:eastAsia="Times New Roman CYR"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0AAB" w:rsidRDefault="00E00AAB">
    <w:pPr>
      <w:rPr>
        <w:rFonts w:eastAsia="Times New Roman CYR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49A3" w:rsidRDefault="00B249A3">
      <w:pPr>
        <w:rPr>
          <w:rFonts w:hint="default"/>
        </w:rPr>
      </w:pPr>
      <w:r>
        <w:separator/>
      </w:r>
    </w:p>
  </w:footnote>
  <w:footnote w:type="continuationSeparator" w:id="0">
    <w:p w:rsidR="00B249A3" w:rsidRDefault="00B249A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E46" w:rsidRDefault="00A61E46" w:rsidP="00A61E46">
    <w:pPr>
      <w:pStyle w:val="af"/>
      <w:ind w:left="8647" w:firstLine="0"/>
      <w:rPr>
        <w:rFonts w:hint="default"/>
      </w:rPr>
    </w:pPr>
    <w:r>
      <w:rPr>
        <w:rFonts w:hint="default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0AAB" w:rsidRDefault="00E00AAB">
    <w:pPr>
      <w:pStyle w:val="af"/>
      <w:rPr>
        <w:rFonts w:eastAsia="Times New Roman CYR"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0AAB" w:rsidRDefault="00E00AAB">
    <w:pPr>
      <w:pStyle w:val="af"/>
      <w:rPr>
        <w:rFonts w:eastAsia="Times New Roman CYR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A8578C"/>
    <w:multiLevelType w:val="singleLevel"/>
    <w:tmpl w:val="A8A8578C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7CE3517C"/>
    <w:multiLevelType w:val="multilevel"/>
    <w:tmpl w:val="7CE3517C"/>
    <w:lvl w:ilvl="0">
      <w:start w:val="1"/>
      <w:numFmt w:val="decimal"/>
      <w:lvlText w:val="%1."/>
      <w:lvlJc w:val="left"/>
      <w:pPr>
        <w:ind w:left="1095" w:hanging="375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int="default"/>
      </w:rPr>
    </w:lvl>
  </w:abstractNum>
  <w:num w:numId="1" w16cid:durableId="1633362844">
    <w:abstractNumId w:val="1"/>
  </w:num>
  <w:num w:numId="2" w16cid:durableId="5816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7CDD"/>
    <w:rsid w:val="000B6670"/>
    <w:rsid w:val="00172A27"/>
    <w:rsid w:val="00180FEF"/>
    <w:rsid w:val="00187BC0"/>
    <w:rsid w:val="0019583F"/>
    <w:rsid w:val="001D67BA"/>
    <w:rsid w:val="001E7B54"/>
    <w:rsid w:val="001F6837"/>
    <w:rsid w:val="0020721B"/>
    <w:rsid w:val="002523E7"/>
    <w:rsid w:val="002A5564"/>
    <w:rsid w:val="002B4D6F"/>
    <w:rsid w:val="002C4800"/>
    <w:rsid w:val="00361A06"/>
    <w:rsid w:val="003736E5"/>
    <w:rsid w:val="003909B9"/>
    <w:rsid w:val="003C6E68"/>
    <w:rsid w:val="003E3B79"/>
    <w:rsid w:val="003F1CBD"/>
    <w:rsid w:val="00422720"/>
    <w:rsid w:val="00433995"/>
    <w:rsid w:val="004539C3"/>
    <w:rsid w:val="004706EB"/>
    <w:rsid w:val="004A04D2"/>
    <w:rsid w:val="004B6705"/>
    <w:rsid w:val="004D070A"/>
    <w:rsid w:val="004F66CE"/>
    <w:rsid w:val="00575B8F"/>
    <w:rsid w:val="0060347E"/>
    <w:rsid w:val="00605E9C"/>
    <w:rsid w:val="00646B4A"/>
    <w:rsid w:val="006A2711"/>
    <w:rsid w:val="006E4236"/>
    <w:rsid w:val="00750D02"/>
    <w:rsid w:val="00770395"/>
    <w:rsid w:val="00821867"/>
    <w:rsid w:val="00857CA0"/>
    <w:rsid w:val="008D532E"/>
    <w:rsid w:val="00902804"/>
    <w:rsid w:val="0096401B"/>
    <w:rsid w:val="00964B56"/>
    <w:rsid w:val="009A4E6C"/>
    <w:rsid w:val="00A00844"/>
    <w:rsid w:val="00A61E46"/>
    <w:rsid w:val="00A96537"/>
    <w:rsid w:val="00B249A3"/>
    <w:rsid w:val="00BD0D31"/>
    <w:rsid w:val="00BD6E70"/>
    <w:rsid w:val="00BE7F7E"/>
    <w:rsid w:val="00BF7765"/>
    <w:rsid w:val="00C036AB"/>
    <w:rsid w:val="00C52A7D"/>
    <w:rsid w:val="00C60785"/>
    <w:rsid w:val="00C80D04"/>
    <w:rsid w:val="00CE628C"/>
    <w:rsid w:val="00D77DA0"/>
    <w:rsid w:val="00D86849"/>
    <w:rsid w:val="00DC7698"/>
    <w:rsid w:val="00E00AAB"/>
    <w:rsid w:val="00F3637A"/>
    <w:rsid w:val="00F6548D"/>
    <w:rsid w:val="00F663B7"/>
    <w:rsid w:val="00F70B9F"/>
    <w:rsid w:val="07CD62AE"/>
    <w:rsid w:val="0D2F56BC"/>
    <w:rsid w:val="0D302D54"/>
    <w:rsid w:val="0D62392E"/>
    <w:rsid w:val="0DD1198F"/>
    <w:rsid w:val="13D61A85"/>
    <w:rsid w:val="151B5D2D"/>
    <w:rsid w:val="19B80149"/>
    <w:rsid w:val="1C971CFB"/>
    <w:rsid w:val="21047906"/>
    <w:rsid w:val="23735332"/>
    <w:rsid w:val="238D6BCC"/>
    <w:rsid w:val="243E30DE"/>
    <w:rsid w:val="24782358"/>
    <w:rsid w:val="25DE3EFB"/>
    <w:rsid w:val="25E60570"/>
    <w:rsid w:val="26952860"/>
    <w:rsid w:val="2A802520"/>
    <w:rsid w:val="2D6D12BC"/>
    <w:rsid w:val="2F116AE1"/>
    <w:rsid w:val="31107B1A"/>
    <w:rsid w:val="3444155F"/>
    <w:rsid w:val="378708C3"/>
    <w:rsid w:val="37883131"/>
    <w:rsid w:val="380A2AD6"/>
    <w:rsid w:val="3DD05F07"/>
    <w:rsid w:val="3E8A50FD"/>
    <w:rsid w:val="428D37E1"/>
    <w:rsid w:val="42DD0227"/>
    <w:rsid w:val="4314076C"/>
    <w:rsid w:val="47B401B9"/>
    <w:rsid w:val="47BE5414"/>
    <w:rsid w:val="497909ED"/>
    <w:rsid w:val="4AFB3C4D"/>
    <w:rsid w:val="4E033BF1"/>
    <w:rsid w:val="4EC72800"/>
    <w:rsid w:val="4ED21C38"/>
    <w:rsid w:val="4FC8344B"/>
    <w:rsid w:val="604E7B15"/>
    <w:rsid w:val="64484E39"/>
    <w:rsid w:val="66414AE5"/>
    <w:rsid w:val="667D25D4"/>
    <w:rsid w:val="675C7B23"/>
    <w:rsid w:val="6A2D32D9"/>
    <w:rsid w:val="73572B4A"/>
    <w:rsid w:val="7A3407A0"/>
    <w:rsid w:val="7FC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0E8384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iPriority="1" w:unhideWhenUsed="1"/>
    <w:lsdException w:name="Body Text" w:uiPriority="0" w:unhideWhenUsed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/>
    <w:lsdException w:name="Table Grid" w:uiPriority="59"/>
    <w:lsdException w:name="Table Theme" w:semiHidden="1" w:unhideWhenUsed="1" w:qFormat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hint="eastAsia"/>
      <w:sz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hint="default"/>
      <w:b/>
      <w:bCs/>
      <w:sz w:val="24"/>
    </w:rPr>
  </w:style>
  <w:style w:type="character" w:styleId="a4">
    <w:name w:val="Hyperlink"/>
    <w:uiPriority w:val="99"/>
    <w:unhideWhenUsed/>
    <w:qFormat/>
    <w:rPr>
      <w:rFonts w:hint="default"/>
      <w:color w:val="0000FF"/>
      <w:sz w:val="24"/>
      <w:u w:val="single"/>
    </w:rPr>
  </w:style>
  <w:style w:type="character" w:customStyle="1" w:styleId="a5">
    <w:name w:val="Цветовое выделение для Текст"/>
    <w:uiPriority w:val="99"/>
    <w:unhideWhenUsed/>
    <w:rPr>
      <w:rFonts w:ascii="Times New Roman CYR" w:hint="default"/>
      <w:sz w:val="24"/>
    </w:rPr>
  </w:style>
  <w:style w:type="character" w:customStyle="1" w:styleId="a6">
    <w:name w:val="Гипертекстовая ссылка"/>
    <w:uiPriority w:val="99"/>
    <w:unhideWhenUsed/>
    <w:rPr>
      <w:rFonts w:ascii="Times New Roman" w:hint="default"/>
      <w:b w:val="0"/>
      <w:color w:val="106BBE"/>
      <w:sz w:val="24"/>
    </w:rPr>
  </w:style>
  <w:style w:type="character" w:customStyle="1" w:styleId="a7">
    <w:name w:val="Текст выноски Знак"/>
    <w:link w:val="a8"/>
    <w:uiPriority w:val="99"/>
    <w:unhideWhenUsed/>
    <w:locked/>
    <w:rPr>
      <w:rFonts w:ascii="Segoe UI" w:hint="default"/>
      <w:sz w:val="18"/>
    </w:rPr>
  </w:style>
  <w:style w:type="character" w:customStyle="1" w:styleId="a9">
    <w:name w:val="Цветовое выделение"/>
    <w:uiPriority w:val="99"/>
    <w:unhideWhenUsed/>
    <w:rPr>
      <w:rFonts w:hint="default"/>
      <w:b/>
      <w:color w:val="26282F"/>
      <w:sz w:val="24"/>
    </w:rPr>
  </w:style>
  <w:style w:type="character" w:customStyle="1" w:styleId="aa">
    <w:name w:val="Основной текст Знак"/>
    <w:link w:val="ab"/>
    <w:unhideWhenUsed/>
    <w:locked/>
    <w:rPr>
      <w:rFonts w:ascii="Arial" w:hAnsi="Arial" w:hint="eastAsia"/>
      <w:sz w:val="24"/>
    </w:rPr>
  </w:style>
  <w:style w:type="character" w:customStyle="1" w:styleId="10">
    <w:name w:val="Заголовок 1 Знак"/>
    <w:link w:val="1"/>
    <w:uiPriority w:val="9"/>
    <w:unhideWhenUsed/>
    <w:locked/>
    <w:rPr>
      <w:rFonts w:ascii="Calibri Light" w:eastAsia="Times New Roman" w:hAnsi="Calibri Light" w:hint="eastAsia"/>
      <w:b/>
      <w:kern w:val="32"/>
      <w:sz w:val="32"/>
    </w:rPr>
  </w:style>
  <w:style w:type="character" w:customStyle="1" w:styleId="ac">
    <w:name w:val="Нижний колонтитул Знак"/>
    <w:link w:val="ad"/>
    <w:uiPriority w:val="99"/>
    <w:unhideWhenUsed/>
    <w:locked/>
    <w:rPr>
      <w:rFonts w:ascii="Times New Roman CYR" w:hint="default"/>
      <w:sz w:val="24"/>
    </w:rPr>
  </w:style>
  <w:style w:type="character" w:customStyle="1" w:styleId="ae">
    <w:name w:val="Верхний колонтитул Знак"/>
    <w:link w:val="af"/>
    <w:uiPriority w:val="99"/>
    <w:unhideWhenUsed/>
    <w:locked/>
    <w:rPr>
      <w:rFonts w:ascii="Times New Roman CYR" w:hint="default"/>
      <w:sz w:val="24"/>
    </w:rPr>
  </w:style>
  <w:style w:type="paragraph" w:styleId="af0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int="default"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a"/>
    <w:unhideWhenUsed/>
    <w:pPr>
      <w:suppressAutoHyphens/>
      <w:autoSpaceDN/>
      <w:adjustRightInd/>
      <w:spacing w:after="120"/>
      <w:ind w:firstLine="0"/>
      <w:jc w:val="left"/>
    </w:pPr>
    <w:rPr>
      <w:rFonts w:ascii="Arial" w:hAnsi="Arial"/>
    </w:rPr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unhideWhenUsed/>
    <w:rPr>
      <w:rFonts w:ascii="Segoe UI" w:hAnsi="Segoe UI"/>
      <w:sz w:val="18"/>
    </w:rPr>
  </w:style>
  <w:style w:type="paragraph" w:customStyle="1" w:styleId="af1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2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3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hAnsi="Courier New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3F1CB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hint="default"/>
      <w:szCs w:val="24"/>
    </w:rPr>
  </w:style>
  <w:style w:type="character" w:styleId="af5">
    <w:name w:val="annotation reference"/>
    <w:uiPriority w:val="99"/>
    <w:semiHidden/>
    <w:unhideWhenUsed/>
    <w:qFormat/>
    <w:rsid w:val="00F6548D"/>
    <w:rPr>
      <w:rFonts w:hint="default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qFormat/>
    <w:rsid w:val="00F6548D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F6548D"/>
    <w:rPr>
      <w:rFonts w:ascii="Times New Roman CYR" w:eastAsia="Times New Roman" w:hAnsi="Times New Roman CYR" w:hint="default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qFormat/>
    <w:rsid w:val="00F6548D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F6548D"/>
    <w:rPr>
      <w:rFonts w:ascii="Times New Roman CYR" w:eastAsia="Times New Roman" w:hAnsi="Times New Roman CYR" w:hint="default"/>
      <w:b/>
      <w:bCs/>
      <w:sz w:val="24"/>
    </w:rPr>
  </w:style>
  <w:style w:type="paragraph" w:styleId="afa">
    <w:name w:val="No Spacing"/>
    <w:uiPriority w:val="1"/>
    <w:qFormat/>
    <w:rsid w:val="003C6E68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3C6E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E68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,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6056-ED1F-49FE-9F41-C1C77CDE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14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23024</CharactersWithSpaces>
  <SharedDoc>false</SharedDoc>
  <HLinks>
    <vt:vector size="30" baseType="variant"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http://www.bus.gov.ru,/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Адильхан Гаджиев</cp:lastModifiedBy>
  <cp:revision>5</cp:revision>
  <cp:lastPrinted>2021-03-05T09:43:00Z</cp:lastPrinted>
  <dcterms:created xsi:type="dcterms:W3CDTF">2023-08-24T10:57:00Z</dcterms:created>
  <dcterms:modified xsi:type="dcterms:W3CDTF">2025-05-14T13:03:00Z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