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6FB5" w:rsidRPr="00AD1EAA" w:rsidRDefault="00E46FB5" w:rsidP="0071236E">
      <w:pPr>
        <w:pStyle w:val="ac"/>
        <w:ind w:left="4253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93269202"/>
      <w:r w:rsidRPr="00AD1EAA">
        <w:rPr>
          <w:rFonts w:ascii="Times New Roman" w:hAnsi="Times New Roman"/>
          <w:b/>
          <w:noProof/>
          <w:sz w:val="52"/>
          <w:szCs w:val="52"/>
        </w:rPr>
        <w:drawing>
          <wp:inline distT="0" distB="0" distL="0" distR="0" wp14:anchorId="3AC789B8" wp14:editId="13FB2BD7">
            <wp:extent cx="720725" cy="729615"/>
            <wp:effectExtent l="19050" t="0" r="317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FB5" w:rsidRPr="00AD1EAA" w:rsidRDefault="00E46FB5" w:rsidP="00E46FB5">
      <w:pPr>
        <w:pStyle w:val="ac"/>
        <w:ind w:left="-567"/>
        <w:jc w:val="center"/>
        <w:rPr>
          <w:rFonts w:ascii="Times New Roman" w:hAnsi="Times New Roman"/>
          <w:b/>
          <w:sz w:val="48"/>
          <w:szCs w:val="48"/>
        </w:rPr>
      </w:pPr>
      <w:r w:rsidRPr="00AD1EAA">
        <w:rPr>
          <w:rFonts w:ascii="Times New Roman" w:hAnsi="Times New Roman"/>
          <w:b/>
          <w:sz w:val="48"/>
          <w:szCs w:val="48"/>
        </w:rPr>
        <w:t>РЕСПУБЛИКА ДАГЕСТАН</w:t>
      </w:r>
    </w:p>
    <w:p w:rsidR="00E46FB5" w:rsidRPr="00AD1EAA" w:rsidRDefault="00E46FB5" w:rsidP="00E46FB5">
      <w:pPr>
        <w:pStyle w:val="ac"/>
        <w:ind w:left="-567"/>
        <w:jc w:val="center"/>
        <w:rPr>
          <w:rFonts w:ascii="Times New Roman" w:hAnsi="Times New Roman"/>
          <w:b/>
          <w:sz w:val="48"/>
          <w:szCs w:val="48"/>
        </w:rPr>
      </w:pPr>
      <w:r w:rsidRPr="00AD1EAA">
        <w:rPr>
          <w:rFonts w:ascii="Times New Roman" w:hAnsi="Times New Roman"/>
          <w:b/>
          <w:sz w:val="48"/>
          <w:szCs w:val="48"/>
        </w:rPr>
        <w:t>Муниципальное образование</w:t>
      </w:r>
    </w:p>
    <w:p w:rsidR="00E46FB5" w:rsidRPr="00AD1EAA" w:rsidRDefault="00E46FB5" w:rsidP="00E46FB5">
      <w:pPr>
        <w:pStyle w:val="ac"/>
        <w:ind w:left="-567"/>
        <w:jc w:val="center"/>
        <w:rPr>
          <w:rFonts w:ascii="Times New Roman" w:hAnsi="Times New Roman"/>
          <w:b/>
          <w:sz w:val="48"/>
          <w:szCs w:val="48"/>
        </w:rPr>
      </w:pPr>
      <w:r w:rsidRPr="00AD1EAA">
        <w:rPr>
          <w:rFonts w:ascii="Times New Roman" w:hAnsi="Times New Roman"/>
          <w:b/>
          <w:sz w:val="48"/>
          <w:szCs w:val="48"/>
        </w:rPr>
        <w:t>«Бабаюртовский район»</w:t>
      </w:r>
    </w:p>
    <w:p w:rsidR="00E46FB5" w:rsidRPr="00AD1EAA" w:rsidRDefault="00E46FB5" w:rsidP="00E46FB5">
      <w:pPr>
        <w:pStyle w:val="ac"/>
        <w:ind w:left="-567"/>
        <w:jc w:val="center"/>
        <w:rPr>
          <w:rFonts w:ascii="Times New Roman" w:hAnsi="Times New Roman"/>
          <w:b/>
          <w:sz w:val="48"/>
          <w:szCs w:val="48"/>
        </w:rPr>
      </w:pPr>
      <w:r w:rsidRPr="00AD1EAA">
        <w:rPr>
          <w:rFonts w:ascii="Times New Roman" w:hAnsi="Times New Roman"/>
          <w:b/>
          <w:sz w:val="48"/>
          <w:szCs w:val="48"/>
        </w:rPr>
        <w:t>Администрация муниципального района</w:t>
      </w:r>
    </w:p>
    <w:p w:rsidR="00E46FB5" w:rsidRPr="00AD1EAA" w:rsidRDefault="00E46FB5" w:rsidP="00E46FB5">
      <w:pPr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DA256" wp14:editId="5CD97ECE">
                <wp:simplePos x="0" y="0"/>
                <wp:positionH relativeFrom="column">
                  <wp:posOffset>-800100</wp:posOffset>
                </wp:positionH>
                <wp:positionV relativeFrom="paragraph">
                  <wp:posOffset>118110</wp:posOffset>
                </wp:positionV>
                <wp:extent cx="7520940" cy="52705"/>
                <wp:effectExtent l="13335" t="7620" r="9525" b="6350"/>
                <wp:wrapNone/>
                <wp:docPr id="88055802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0940" cy="52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77AC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.3pt" to="529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"/>
            </w:pict>
          </mc:Fallback>
        </mc:AlternateContent>
      </w:r>
    </w:p>
    <w:p w:rsidR="00E46FB5" w:rsidRPr="00F0361E" w:rsidRDefault="00E46FB5" w:rsidP="00E46FB5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61E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1B7D55" w:rsidRPr="001B7D55" w:rsidRDefault="001B7D55" w:rsidP="001B7D55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en-US"/>
        </w:rPr>
      </w:pPr>
      <w:bookmarkStart w:id="1" w:name="_Hlk198539387"/>
      <w:r w:rsidRPr="001B7D55">
        <w:rPr>
          <w:rFonts w:ascii="Times New Roman" w:eastAsia="Calibri" w:hAnsi="Times New Roman" w:cs="Times New Roman"/>
          <w:b/>
          <w:sz w:val="28"/>
          <w:lang w:eastAsia="en-US"/>
        </w:rPr>
        <w:t>«___» ___________ 2025 г.                                                                         №________</w:t>
      </w:r>
    </w:p>
    <w:bookmarkEnd w:id="1"/>
    <w:p w:rsidR="001B7D55" w:rsidRDefault="001B7D55" w:rsidP="00E46FB5">
      <w:pPr>
        <w:pStyle w:val="ac"/>
        <w:tabs>
          <w:tab w:val="left" w:pos="567"/>
          <w:tab w:val="left" w:pos="851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46FB5" w:rsidRDefault="00E46FB5" w:rsidP="00E46FB5">
      <w:pPr>
        <w:pStyle w:val="ac"/>
        <w:tabs>
          <w:tab w:val="left" w:pos="567"/>
          <w:tab w:val="left" w:pos="851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Об утверждении муниципальной программы «Обустройство пешеходных переходов, в том числе вблизи школ и других</w:t>
      </w:r>
    </w:p>
    <w:p w:rsidR="00E46FB5" w:rsidRDefault="00E46FB5" w:rsidP="00E46FB5">
      <w:pPr>
        <w:pStyle w:val="ac"/>
        <w:tabs>
          <w:tab w:val="left" w:pos="567"/>
          <w:tab w:val="left" w:pos="851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учебных заведений в соответствии с новыми</w:t>
      </w:r>
    </w:p>
    <w:p w:rsidR="00E46FB5" w:rsidRDefault="00E46FB5" w:rsidP="00E46FB5">
      <w:pPr>
        <w:pStyle w:val="ac"/>
        <w:tabs>
          <w:tab w:val="left" w:pos="567"/>
          <w:tab w:val="left" w:pos="851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национальными стандартами Российской Федерации </w:t>
      </w:r>
    </w:p>
    <w:p w:rsidR="00E46FB5" w:rsidRDefault="00E46FB5" w:rsidP="00E46FB5">
      <w:pPr>
        <w:pStyle w:val="ac"/>
        <w:tabs>
          <w:tab w:val="left" w:pos="567"/>
          <w:tab w:val="left" w:pos="851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 МР «Бабаюртовский район» на 2025-2030 годы»</w:t>
      </w:r>
    </w:p>
    <w:p w:rsidR="00E46FB5" w:rsidRDefault="00E46FB5" w:rsidP="00E46FB5">
      <w:pPr>
        <w:pStyle w:val="ac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E46FB5" w:rsidRDefault="00E46FB5" w:rsidP="00E46FB5">
      <w:pPr>
        <w:pStyle w:val="ac"/>
        <w:tabs>
          <w:tab w:val="left" w:pos="567"/>
        </w:tabs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п. 5 части 1 статьи 15 Федерального закона от 6 октября 2003 года № 131-ФЗ «Об общих принципах организации местного самоуправления в Российской Федерации»,  в связи с  вводом 4 января 2020 года в действие  изменений в национальные стандарты ГОСТ Р 52289 - 20129 «Правила применения дорожных знаков, разметки, светофоров, дорожных ограждений и направляющих устройств», ГОСТ Р 52290 - 2004 «Технические средства организации дорожного движения. Знаки дорожные. Общие технические требования», ГОСТ Р 52605 - 2006 Технические средства организации дорожного движения. Искусственные неровности. Общие технические требования. Правила применения», ГОСТ Р 51256 - 2018 «Технические средства организации дорожного движения. Разметка дорожная.  Классификация, Технические требования», ГОСТ Р 52766 - 2007 «Дороги автомобильные общего пользования, элементы обустройства. Общие требования», а также с целью обустройства пешеходных переходов, в том числе, расположенных вблизи школ и других учебных заведений по новым стандартам Российской Федерации и исключения дорожно-транспортных происшествий с участием пешеходов администрация муниципального района, постановляет: </w:t>
      </w:r>
    </w:p>
    <w:p w:rsidR="00E46FB5" w:rsidRPr="00C320A5" w:rsidRDefault="00E46FB5" w:rsidP="00E46FB5">
      <w:pPr>
        <w:pStyle w:val="ac"/>
        <w:numPr>
          <w:ilvl w:val="0"/>
          <w:numId w:val="19"/>
        </w:numPr>
        <w:tabs>
          <w:tab w:val="left" w:pos="0"/>
          <w:tab w:val="left" w:pos="426"/>
          <w:tab w:val="left" w:pos="851"/>
          <w:tab w:val="left" w:pos="1134"/>
          <w:tab w:val="left" w:pos="1418"/>
        </w:tabs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C320A5">
        <w:rPr>
          <w:rFonts w:ascii="Times New Roman" w:hAnsi="Times New Roman"/>
          <w:sz w:val="28"/>
          <w:szCs w:val="28"/>
        </w:rPr>
        <w:t>Утвердить муниципальную программу «</w:t>
      </w:r>
      <w:bookmarkStart w:id="2" w:name="_Hlk192512292"/>
      <w:r w:rsidRPr="00C320A5">
        <w:rPr>
          <w:rFonts w:ascii="Times New Roman" w:hAnsi="Times New Roman"/>
          <w:sz w:val="28"/>
          <w:szCs w:val="28"/>
        </w:rPr>
        <w:t>Обустройство пешеходных переходов, в том числе вблизи школ и других учебных заведений в соответствии с новыми национальными стандартами РФ на территории муниципального района «Бабаюртовский район» на 2025-2030 годы</w:t>
      </w:r>
      <w:bookmarkEnd w:id="2"/>
      <w:r w:rsidRPr="00C320A5">
        <w:rPr>
          <w:rFonts w:ascii="Times New Roman" w:hAnsi="Times New Roman"/>
          <w:sz w:val="28"/>
          <w:szCs w:val="28"/>
        </w:rPr>
        <w:t>»;</w:t>
      </w:r>
    </w:p>
    <w:p w:rsidR="00E46FB5" w:rsidRPr="000B7BE1" w:rsidRDefault="00E46FB5" w:rsidP="00E46FB5">
      <w:pPr>
        <w:pStyle w:val="ac"/>
        <w:tabs>
          <w:tab w:val="left" w:pos="0"/>
          <w:tab w:val="left" w:pos="426"/>
          <w:tab w:val="left" w:pos="851"/>
        </w:tabs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Считать утратившим силу постановление от 21 декабря 2022 года № 820 администрации муниципального района «Бабаюртовский район» «Обустройство </w:t>
      </w:r>
      <w:r>
        <w:rPr>
          <w:rFonts w:ascii="Times New Roman" w:hAnsi="Times New Roman"/>
          <w:sz w:val="28"/>
          <w:szCs w:val="28"/>
        </w:rPr>
        <w:lastRenderedPageBreak/>
        <w:t>пешеходных переходов, в том числе вблизи школ и других учебных заведений в соответствии с новыми национальными стандартами Российской Федерации в МР «Бабаюртовский район» на 2022-2024 годы»;</w:t>
      </w:r>
    </w:p>
    <w:p w:rsidR="00E46FB5" w:rsidRPr="0031337C" w:rsidRDefault="00E46FB5" w:rsidP="00E46FB5">
      <w:pPr>
        <w:pStyle w:val="ac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1337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37C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инансовому отделу (Нурмагомедов А.А.</w:t>
      </w:r>
      <w:r w:rsidRPr="0031337C">
        <w:rPr>
          <w:rFonts w:ascii="Times New Roman" w:hAnsi="Times New Roman"/>
          <w:sz w:val="28"/>
          <w:szCs w:val="28"/>
        </w:rPr>
        <w:t xml:space="preserve">) предусмотреть в бюджете </w:t>
      </w:r>
      <w:r>
        <w:rPr>
          <w:rFonts w:ascii="Times New Roman" w:hAnsi="Times New Roman"/>
          <w:sz w:val="28"/>
          <w:szCs w:val="28"/>
        </w:rPr>
        <w:t xml:space="preserve">МР «Бабаюртовский район» </w:t>
      </w:r>
      <w:r w:rsidRPr="0031337C">
        <w:rPr>
          <w:rFonts w:ascii="Times New Roman" w:hAnsi="Times New Roman"/>
          <w:sz w:val="28"/>
          <w:szCs w:val="28"/>
        </w:rPr>
        <w:t>соответствующие денежные средства для выполнения расход</w:t>
      </w:r>
      <w:r>
        <w:rPr>
          <w:rFonts w:ascii="Times New Roman" w:hAnsi="Times New Roman"/>
          <w:sz w:val="28"/>
          <w:szCs w:val="28"/>
        </w:rPr>
        <w:t>ных обязательств по муниципальной программе;</w:t>
      </w:r>
    </w:p>
    <w:p w:rsidR="00E46FB5" w:rsidRDefault="00E46FB5" w:rsidP="00E46FB5">
      <w:pPr>
        <w:pStyle w:val="ac"/>
        <w:tabs>
          <w:tab w:val="left" w:pos="851"/>
          <w:tab w:val="left" w:pos="993"/>
        </w:tabs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разместить </w:t>
      </w:r>
      <w:r w:rsidRPr="0031337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31337C"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z w:val="28"/>
          <w:szCs w:val="28"/>
        </w:rPr>
        <w:t xml:space="preserve"> МР «Бабаюртовский район» в информационно-телекоммуникационной сети Интернет;</w:t>
      </w:r>
    </w:p>
    <w:p w:rsidR="00E46FB5" w:rsidRDefault="00E46FB5" w:rsidP="00E46FB5">
      <w:pPr>
        <w:pStyle w:val="ac"/>
        <w:tabs>
          <w:tab w:val="left" w:pos="993"/>
          <w:tab w:val="left" w:pos="1276"/>
        </w:tabs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  Контроль за исполнением постановления возложить на начальника отдела АТК </w:t>
      </w:r>
      <w:r w:rsidRPr="0031337C">
        <w:rPr>
          <w:rFonts w:ascii="Times New Roman" w:hAnsi="Times New Roman"/>
          <w:sz w:val="28"/>
          <w:szCs w:val="28"/>
        </w:rPr>
        <w:t>МР</w:t>
      </w:r>
      <w:r>
        <w:rPr>
          <w:rFonts w:ascii="Times New Roman" w:hAnsi="Times New Roman"/>
          <w:sz w:val="28"/>
          <w:szCs w:val="28"/>
        </w:rPr>
        <w:t xml:space="preserve"> «Бабаюртовский район» А.М. </w:t>
      </w:r>
      <w:proofErr w:type="spellStart"/>
      <w:r>
        <w:rPr>
          <w:rFonts w:ascii="Times New Roman" w:hAnsi="Times New Roman"/>
          <w:sz w:val="28"/>
          <w:szCs w:val="28"/>
        </w:rPr>
        <w:t>Черивмурзаева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46FB5" w:rsidRDefault="00E46FB5" w:rsidP="00E46FB5">
      <w:pPr>
        <w:pStyle w:val="ac"/>
        <w:tabs>
          <w:tab w:val="left" w:pos="993"/>
          <w:tab w:val="left" w:pos="1276"/>
        </w:tabs>
        <w:ind w:left="284" w:firstLine="425"/>
        <w:jc w:val="both"/>
        <w:rPr>
          <w:rFonts w:ascii="Times New Roman" w:hAnsi="Times New Roman"/>
          <w:sz w:val="28"/>
          <w:szCs w:val="28"/>
        </w:rPr>
      </w:pPr>
    </w:p>
    <w:p w:rsidR="00E46FB5" w:rsidRPr="0031337C" w:rsidRDefault="00E46FB5" w:rsidP="00E46FB5">
      <w:pPr>
        <w:pStyle w:val="ac"/>
        <w:tabs>
          <w:tab w:val="left" w:pos="993"/>
          <w:tab w:val="left" w:pos="1276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46FB5" w:rsidRDefault="00E46FB5" w:rsidP="00E46FB5">
      <w:pPr>
        <w:pStyle w:val="ac"/>
        <w:ind w:left="-56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И.о. главы </w:t>
      </w:r>
      <w:r w:rsidRPr="00406DF5">
        <w:rPr>
          <w:rFonts w:ascii="Times New Roman" w:hAnsi="Times New Roman"/>
          <w:b/>
          <w:sz w:val="32"/>
          <w:szCs w:val="32"/>
        </w:rPr>
        <w:t xml:space="preserve">муниципального района   </w:t>
      </w:r>
      <w:r>
        <w:rPr>
          <w:rFonts w:ascii="Times New Roman" w:hAnsi="Times New Roman"/>
          <w:b/>
          <w:sz w:val="32"/>
          <w:szCs w:val="32"/>
        </w:rPr>
        <w:t xml:space="preserve">    </w:t>
      </w:r>
      <w:r w:rsidRPr="00406DF5">
        <w:rPr>
          <w:rFonts w:ascii="Times New Roman" w:hAnsi="Times New Roman"/>
          <w:b/>
          <w:sz w:val="32"/>
          <w:szCs w:val="32"/>
        </w:rPr>
        <w:t xml:space="preserve">                     </w:t>
      </w:r>
      <w:r>
        <w:rPr>
          <w:rFonts w:ascii="Times New Roman" w:hAnsi="Times New Roman"/>
          <w:b/>
          <w:sz w:val="32"/>
          <w:szCs w:val="32"/>
        </w:rPr>
        <w:t xml:space="preserve">      М.Ш. Бутаев</w:t>
      </w:r>
    </w:p>
    <w:p w:rsidR="00E46FB5" w:rsidRPr="00406DF5" w:rsidRDefault="00E46FB5" w:rsidP="00E46FB5">
      <w:pPr>
        <w:pStyle w:val="ac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406DF5">
        <w:rPr>
          <w:rFonts w:ascii="Times New Roman" w:hAnsi="Times New Roman"/>
          <w:b/>
          <w:sz w:val="32"/>
          <w:szCs w:val="32"/>
        </w:rPr>
        <w:t xml:space="preserve">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</w:t>
      </w:r>
    </w:p>
    <w:p w:rsidR="00E46FB5" w:rsidRPr="00E46FB5" w:rsidRDefault="00E46FB5" w:rsidP="00E46FB5">
      <w:pPr>
        <w:pStyle w:val="ac"/>
        <w:ind w:left="-567" w:firstLine="567"/>
        <w:rPr>
          <w:rFonts w:ascii="Times New Roman" w:hAnsi="Times New Roman"/>
          <w:sz w:val="18"/>
          <w:szCs w:val="18"/>
        </w:rPr>
        <w:sectPr w:rsidR="00E46FB5" w:rsidRPr="00E46FB5" w:rsidSect="00E46FB5">
          <w:headerReference w:type="default" r:id="rId8"/>
          <w:pgSz w:w="11906" w:h="16838"/>
          <w:pgMar w:top="993" w:right="707" w:bottom="993" w:left="1276" w:header="426" w:footer="709" w:gutter="0"/>
          <w:cols w:space="708"/>
          <w:docGrid w:linePitch="360"/>
        </w:sectPr>
      </w:pPr>
      <w:r>
        <w:rPr>
          <w:rFonts w:ascii="Times New Roman" w:hAnsi="Times New Roman"/>
          <w:sz w:val="18"/>
          <w:szCs w:val="18"/>
        </w:rPr>
        <w:t xml:space="preserve">        исп.</w:t>
      </w:r>
      <w:r w:rsidRPr="00307E2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И.И. </w:t>
      </w:r>
      <w:proofErr w:type="spellStart"/>
      <w:r>
        <w:rPr>
          <w:rFonts w:ascii="Times New Roman" w:hAnsi="Times New Roman"/>
          <w:sz w:val="18"/>
          <w:szCs w:val="18"/>
        </w:rPr>
        <w:t>Насурдинов</w:t>
      </w:r>
      <w:proofErr w:type="spell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копия, в дело</w:t>
      </w:r>
    </w:p>
    <w:bookmarkEnd w:id="0"/>
    <w:p w:rsidR="00E46FB5" w:rsidRPr="009359DB" w:rsidRDefault="00E46FB5" w:rsidP="00E46FB5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71236E" w:rsidRPr="009359DB" w:rsidRDefault="0071236E" w:rsidP="0071236E">
      <w:pPr>
        <w:pStyle w:val="ac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359DB">
        <w:rPr>
          <w:rFonts w:ascii="Times New Roman" w:hAnsi="Times New Roman" w:cs="Times New Roman"/>
          <w:sz w:val="28"/>
          <w:szCs w:val="28"/>
        </w:rPr>
        <w:t>«Утверждена»</w:t>
      </w:r>
    </w:p>
    <w:p w:rsidR="0071236E" w:rsidRPr="009359DB" w:rsidRDefault="0071236E" w:rsidP="0071236E">
      <w:pPr>
        <w:pStyle w:val="ac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59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35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Pr="009359DB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59DB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71236E" w:rsidRPr="009359DB" w:rsidRDefault="0071236E" w:rsidP="0071236E">
      <w:pPr>
        <w:pStyle w:val="ac"/>
        <w:rPr>
          <w:rFonts w:ascii="Times New Roman" w:hAnsi="Times New Roman" w:cs="Times New Roman"/>
          <w:sz w:val="28"/>
          <w:szCs w:val="28"/>
        </w:rPr>
      </w:pPr>
      <w:r w:rsidRPr="009359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359DB">
        <w:rPr>
          <w:rFonts w:ascii="Times New Roman" w:hAnsi="Times New Roman" w:cs="Times New Roman"/>
          <w:sz w:val="28"/>
          <w:szCs w:val="28"/>
        </w:rPr>
        <w:t>МР «Бабаюртовский район»</w:t>
      </w:r>
    </w:p>
    <w:p w:rsidR="001B7D55" w:rsidRPr="001B7D55" w:rsidRDefault="0071236E" w:rsidP="001B7D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9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3" w:name="_Hlk198539428"/>
      <w:r w:rsidR="001B7D55" w:rsidRPr="001B7D55">
        <w:rPr>
          <w:rFonts w:ascii="Times New Roman" w:eastAsia="Times New Roman" w:hAnsi="Times New Roman" w:cs="Times New Roman"/>
          <w:bCs/>
          <w:sz w:val="24"/>
          <w:szCs w:val="24"/>
        </w:rPr>
        <w:t>от «__» ________ 2025 г. №_____</w:t>
      </w:r>
    </w:p>
    <w:bookmarkEnd w:id="3"/>
    <w:p w:rsidR="0071236E" w:rsidRPr="009359DB" w:rsidRDefault="0071236E" w:rsidP="0071236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1236E" w:rsidRDefault="0071236E" w:rsidP="0071236E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2"/>
          <w:sz w:val="72"/>
          <w:szCs w:val="72"/>
        </w:rPr>
      </w:pPr>
    </w:p>
    <w:p w:rsidR="0071236E" w:rsidRDefault="0071236E" w:rsidP="0071236E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2"/>
          <w:sz w:val="72"/>
          <w:szCs w:val="72"/>
        </w:rPr>
      </w:pPr>
    </w:p>
    <w:p w:rsidR="0071236E" w:rsidRDefault="0071236E" w:rsidP="0071236E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2"/>
          <w:sz w:val="72"/>
          <w:szCs w:val="72"/>
        </w:rPr>
      </w:pPr>
    </w:p>
    <w:p w:rsidR="0071236E" w:rsidRDefault="0071236E" w:rsidP="0071236E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2"/>
          <w:sz w:val="72"/>
          <w:szCs w:val="72"/>
        </w:rPr>
      </w:pPr>
    </w:p>
    <w:p w:rsidR="0071236E" w:rsidRDefault="0071236E" w:rsidP="0071236E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2"/>
          <w:sz w:val="72"/>
          <w:szCs w:val="72"/>
        </w:rPr>
      </w:pPr>
    </w:p>
    <w:p w:rsidR="00E46FB5" w:rsidRPr="00DB12A1" w:rsidRDefault="00E46FB5" w:rsidP="0071236E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2"/>
          <w:sz w:val="72"/>
          <w:szCs w:val="72"/>
        </w:rPr>
      </w:pPr>
      <w:r w:rsidRPr="00DB12A1">
        <w:rPr>
          <w:b/>
          <w:color w:val="3C3C3C"/>
          <w:spacing w:val="2"/>
          <w:sz w:val="72"/>
          <w:szCs w:val="72"/>
        </w:rPr>
        <w:t>МУНИЦИПАЛЬНАЯ</w:t>
      </w:r>
    </w:p>
    <w:p w:rsidR="00E46FB5" w:rsidRPr="00DB12A1" w:rsidRDefault="00E46FB5" w:rsidP="0071236E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48"/>
          <w:szCs w:val="48"/>
        </w:rPr>
      </w:pPr>
      <w:r w:rsidRPr="00DB12A1">
        <w:rPr>
          <w:b/>
          <w:color w:val="3C3C3C"/>
          <w:spacing w:val="2"/>
          <w:sz w:val="72"/>
          <w:szCs w:val="72"/>
        </w:rPr>
        <w:t>ПРОГРАММА</w:t>
      </w:r>
    </w:p>
    <w:p w:rsidR="00E46FB5" w:rsidRDefault="00E46FB5" w:rsidP="0071236E">
      <w:pPr>
        <w:pStyle w:val="ac"/>
        <w:tabs>
          <w:tab w:val="left" w:pos="284"/>
        </w:tabs>
        <w:ind w:left="284" w:firstLine="283"/>
        <w:jc w:val="center"/>
        <w:rPr>
          <w:rFonts w:ascii="Times New Roman" w:hAnsi="Times New Roman" w:cs="Times New Roman"/>
          <w:sz w:val="48"/>
          <w:szCs w:val="48"/>
        </w:rPr>
      </w:pPr>
      <w:r w:rsidRPr="00DB12A1">
        <w:rPr>
          <w:rFonts w:ascii="Times New Roman" w:hAnsi="Times New Roman" w:cs="Times New Roman"/>
          <w:sz w:val="48"/>
          <w:szCs w:val="48"/>
        </w:rPr>
        <w:t>«Обустройство пешеходных переходов,</w:t>
      </w:r>
    </w:p>
    <w:p w:rsidR="00E46FB5" w:rsidRPr="00DB12A1" w:rsidRDefault="00E46FB5" w:rsidP="0071236E">
      <w:pPr>
        <w:pStyle w:val="ac"/>
        <w:tabs>
          <w:tab w:val="left" w:pos="284"/>
        </w:tabs>
        <w:ind w:left="284" w:firstLine="283"/>
        <w:jc w:val="center"/>
        <w:rPr>
          <w:rFonts w:ascii="Times New Roman" w:hAnsi="Times New Roman" w:cs="Times New Roman"/>
          <w:sz w:val="48"/>
          <w:szCs w:val="48"/>
        </w:rPr>
      </w:pPr>
      <w:r w:rsidRPr="00DB12A1">
        <w:rPr>
          <w:rFonts w:ascii="Times New Roman" w:hAnsi="Times New Roman" w:cs="Times New Roman"/>
          <w:sz w:val="48"/>
          <w:szCs w:val="48"/>
        </w:rPr>
        <w:t xml:space="preserve">в том числе вблизи школ и других учебных заведений в соответствии с новыми национальными стандартами РФ на территории </w:t>
      </w:r>
      <w:r>
        <w:rPr>
          <w:rFonts w:ascii="Times New Roman" w:hAnsi="Times New Roman" w:cs="Times New Roman"/>
          <w:sz w:val="48"/>
          <w:szCs w:val="48"/>
        </w:rPr>
        <w:t>муниципального района</w:t>
      </w:r>
    </w:p>
    <w:p w:rsidR="00E46FB5" w:rsidRPr="00DB12A1" w:rsidRDefault="00E46FB5" w:rsidP="0071236E">
      <w:pPr>
        <w:pStyle w:val="ac"/>
        <w:tabs>
          <w:tab w:val="left" w:pos="284"/>
        </w:tabs>
        <w:ind w:firstLine="283"/>
        <w:jc w:val="center"/>
        <w:rPr>
          <w:rFonts w:ascii="Times New Roman" w:hAnsi="Times New Roman" w:cs="Times New Roman"/>
          <w:sz w:val="48"/>
          <w:szCs w:val="48"/>
        </w:rPr>
      </w:pPr>
      <w:r w:rsidRPr="00DB12A1">
        <w:rPr>
          <w:rFonts w:ascii="Times New Roman" w:hAnsi="Times New Roman" w:cs="Times New Roman"/>
          <w:sz w:val="48"/>
          <w:szCs w:val="48"/>
        </w:rPr>
        <w:t>«Бабаюртовский район»</w:t>
      </w:r>
    </w:p>
    <w:p w:rsidR="00E46FB5" w:rsidRPr="00DB12A1" w:rsidRDefault="00E46FB5" w:rsidP="0071236E">
      <w:pPr>
        <w:pStyle w:val="ac"/>
        <w:tabs>
          <w:tab w:val="left" w:pos="284"/>
        </w:tabs>
        <w:ind w:firstLine="283"/>
        <w:jc w:val="center"/>
        <w:rPr>
          <w:rFonts w:ascii="Times New Roman" w:hAnsi="Times New Roman" w:cs="Times New Roman"/>
          <w:sz w:val="48"/>
          <w:szCs w:val="48"/>
        </w:rPr>
      </w:pPr>
      <w:r w:rsidRPr="00DB12A1">
        <w:rPr>
          <w:rFonts w:ascii="Times New Roman" w:hAnsi="Times New Roman" w:cs="Times New Roman"/>
          <w:sz w:val="48"/>
          <w:szCs w:val="48"/>
        </w:rPr>
        <w:t>на 2025-2030 годы»</w:t>
      </w:r>
    </w:p>
    <w:p w:rsidR="00E46FB5" w:rsidRPr="009359DB" w:rsidRDefault="00E46FB5" w:rsidP="00E46FB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FB5" w:rsidRPr="009359DB" w:rsidRDefault="00E46FB5" w:rsidP="00E46FB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FB5" w:rsidRPr="009359DB" w:rsidRDefault="00E46FB5" w:rsidP="00E46FB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FB5" w:rsidRPr="009359DB" w:rsidRDefault="00E46FB5" w:rsidP="00E46FB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FB5" w:rsidRPr="009359DB" w:rsidRDefault="00E46FB5" w:rsidP="00E46FB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FB5" w:rsidRPr="009359DB" w:rsidRDefault="00E46FB5" w:rsidP="00E46FB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FB5" w:rsidRPr="009359DB" w:rsidRDefault="00E46FB5" w:rsidP="00E46FB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FB5" w:rsidRDefault="00E46FB5" w:rsidP="0071236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71236E" w:rsidRPr="0071236E" w:rsidRDefault="0071236E" w:rsidP="0071236E">
      <w:pPr>
        <w:pStyle w:val="ac"/>
        <w:tabs>
          <w:tab w:val="center" w:pos="4961"/>
          <w:tab w:val="right" w:pos="99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FB5" w:rsidRPr="009359DB">
        <w:rPr>
          <w:rFonts w:ascii="Times New Roman" w:hAnsi="Times New Roman" w:cs="Times New Roman"/>
          <w:sz w:val="28"/>
          <w:szCs w:val="28"/>
        </w:rPr>
        <w:t>Бабаюрт 20</w:t>
      </w:r>
      <w:r w:rsidR="00E46FB5">
        <w:rPr>
          <w:rFonts w:ascii="Times New Roman" w:hAnsi="Times New Roman" w:cs="Times New Roman"/>
          <w:sz w:val="28"/>
          <w:szCs w:val="28"/>
        </w:rPr>
        <w:t>25</w:t>
      </w:r>
      <w:r w:rsidR="00E46FB5" w:rsidRPr="009359D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1236E" w:rsidRDefault="0071236E" w:rsidP="00E46FB5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6FB5" w:rsidRPr="005E7CE8" w:rsidRDefault="00E46FB5" w:rsidP="00E46FB5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7CE8">
        <w:rPr>
          <w:rFonts w:ascii="Times New Roman" w:hAnsi="Times New Roman" w:cs="Times New Roman"/>
          <w:b/>
          <w:sz w:val="36"/>
          <w:szCs w:val="36"/>
        </w:rPr>
        <w:t>ПАСПО</w:t>
      </w:r>
      <w:r>
        <w:rPr>
          <w:rFonts w:ascii="Times New Roman" w:hAnsi="Times New Roman" w:cs="Times New Roman"/>
          <w:b/>
          <w:sz w:val="36"/>
          <w:szCs w:val="36"/>
        </w:rPr>
        <w:t>РТ</w:t>
      </w:r>
    </w:p>
    <w:p w:rsidR="00E46FB5" w:rsidRPr="005E7CE8" w:rsidRDefault="00E46FB5" w:rsidP="00E46FB5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7CE8">
        <w:rPr>
          <w:rFonts w:ascii="Times New Roman" w:hAnsi="Times New Roman" w:cs="Times New Roman"/>
          <w:b/>
          <w:sz w:val="36"/>
          <w:szCs w:val="36"/>
        </w:rPr>
        <w:t>муниципальной программы</w:t>
      </w: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6163">
        <w:rPr>
          <w:rFonts w:ascii="Times New Roman" w:hAnsi="Times New Roman" w:cs="Times New Roman"/>
          <w:bCs/>
          <w:sz w:val="28"/>
          <w:szCs w:val="28"/>
        </w:rPr>
        <w:t>«Обустройство пешеходных переходов</w:t>
      </w:r>
      <w:r>
        <w:rPr>
          <w:rFonts w:ascii="Times New Roman" w:hAnsi="Times New Roman" w:cs="Times New Roman"/>
          <w:bCs/>
          <w:sz w:val="28"/>
          <w:szCs w:val="28"/>
        </w:rPr>
        <w:t>, в том числе</w:t>
      </w:r>
      <w:r w:rsidRPr="00306163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 xml:space="preserve">близи школ и других учебных заведений </w:t>
      </w:r>
      <w:r w:rsidRPr="00306163">
        <w:rPr>
          <w:rFonts w:ascii="Times New Roman" w:hAnsi="Times New Roman" w:cs="Times New Roman"/>
          <w:bCs/>
          <w:sz w:val="28"/>
          <w:szCs w:val="28"/>
        </w:rPr>
        <w:t>в соответствии с новыми национальными стандартами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Pr="003061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территории муниципального района</w:t>
      </w:r>
      <w:r w:rsidRPr="00306163">
        <w:rPr>
          <w:rFonts w:ascii="Times New Roman" w:hAnsi="Times New Roman" w:cs="Times New Roman"/>
          <w:bCs/>
          <w:sz w:val="28"/>
          <w:szCs w:val="28"/>
        </w:rPr>
        <w:t xml:space="preserve"> «Бабаюртовский район» </w:t>
      </w: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6163">
        <w:rPr>
          <w:rFonts w:ascii="Times New Roman" w:hAnsi="Times New Roman" w:cs="Times New Roman"/>
          <w:bCs/>
          <w:sz w:val="28"/>
          <w:szCs w:val="28"/>
        </w:rPr>
        <w:t>на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306163">
        <w:rPr>
          <w:rFonts w:ascii="Times New Roman" w:hAnsi="Times New Roman" w:cs="Times New Roman"/>
          <w:bCs/>
          <w:sz w:val="28"/>
          <w:szCs w:val="28"/>
        </w:rPr>
        <w:t>-20</w:t>
      </w:r>
      <w:r>
        <w:rPr>
          <w:rFonts w:ascii="Times New Roman" w:hAnsi="Times New Roman" w:cs="Times New Roman"/>
          <w:bCs/>
          <w:sz w:val="28"/>
          <w:szCs w:val="28"/>
        </w:rPr>
        <w:t xml:space="preserve">30 </w:t>
      </w:r>
      <w:r w:rsidRPr="00306163">
        <w:rPr>
          <w:rFonts w:ascii="Times New Roman" w:hAnsi="Times New Roman" w:cs="Times New Roman"/>
          <w:bCs/>
          <w:sz w:val="28"/>
          <w:szCs w:val="28"/>
        </w:rPr>
        <w:t>годы»</w:t>
      </w:r>
    </w:p>
    <w:p w:rsidR="00E46FB5" w:rsidRPr="00306163" w:rsidRDefault="00E46FB5" w:rsidP="00E46FB5">
      <w:pPr>
        <w:pStyle w:val="ac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e"/>
        <w:tblW w:w="9923" w:type="dxa"/>
        <w:tblInd w:w="108" w:type="dxa"/>
        <w:tblLook w:val="04A0" w:firstRow="1" w:lastRow="0" w:firstColumn="1" w:lastColumn="0" w:noHBand="0" w:noVBand="1"/>
      </w:tblPr>
      <w:tblGrid>
        <w:gridCol w:w="3402"/>
        <w:gridCol w:w="6521"/>
      </w:tblGrid>
      <w:tr w:rsidR="00E46FB5" w:rsidRPr="009359DB" w:rsidTr="00341E4A">
        <w:trPr>
          <w:trHeight w:val="1714"/>
        </w:trPr>
        <w:tc>
          <w:tcPr>
            <w:tcW w:w="3402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Pr="009359DB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1" w:type="dxa"/>
          </w:tcPr>
          <w:p w:rsidR="00E46FB5" w:rsidRPr="009359DB" w:rsidRDefault="00E46FB5" w:rsidP="00341E4A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19E">
              <w:rPr>
                <w:rFonts w:ascii="Times New Roman" w:hAnsi="Times New Roman" w:cs="Times New Roman"/>
                <w:sz w:val="28"/>
                <w:szCs w:val="28"/>
              </w:rPr>
              <w:t>«Обустройство пешеходных переходов,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19E">
              <w:rPr>
                <w:rFonts w:ascii="Times New Roman" w:hAnsi="Times New Roman" w:cs="Times New Roman"/>
                <w:sz w:val="28"/>
                <w:szCs w:val="28"/>
              </w:rPr>
              <w:t>том числе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близи</w:t>
            </w:r>
            <w:r w:rsidRPr="009C5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r w:rsidRPr="009C5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других учебных заведений </w:t>
            </w:r>
            <w:r w:rsidRPr="009C519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C519E"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C519E">
              <w:rPr>
                <w:rFonts w:ascii="Times New Roman" w:hAnsi="Times New Roman" w:cs="Times New Roman"/>
                <w:sz w:val="28"/>
                <w:szCs w:val="28"/>
              </w:rPr>
              <w:t>ствии</w:t>
            </w:r>
            <w:proofErr w:type="spellEnd"/>
            <w:r w:rsidRPr="009C519E">
              <w:rPr>
                <w:rFonts w:ascii="Times New Roman" w:hAnsi="Times New Roman" w:cs="Times New Roman"/>
                <w:sz w:val="28"/>
                <w:szCs w:val="28"/>
              </w:rPr>
              <w:t xml:space="preserve"> с новыми национальными стандартами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 на территории муниципального района «Бабаюртовский район» на период 2025-2030г </w:t>
            </w:r>
            <w:r w:rsidRPr="009C519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46FB5" w:rsidRPr="009359DB" w:rsidTr="00341E4A">
        <w:trPr>
          <w:trHeight w:val="768"/>
        </w:trPr>
        <w:tc>
          <w:tcPr>
            <w:tcW w:w="3402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  <w:p w:rsidR="00E46FB5" w:rsidRPr="009359DB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46FB5" w:rsidRPr="009359DB" w:rsidRDefault="00E46FB5" w:rsidP="00341E4A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«Бабаюртовский район»</w:t>
            </w:r>
          </w:p>
        </w:tc>
      </w:tr>
      <w:tr w:rsidR="00E46FB5" w:rsidRPr="009359DB" w:rsidTr="00341E4A">
        <w:trPr>
          <w:trHeight w:val="746"/>
        </w:trPr>
        <w:tc>
          <w:tcPr>
            <w:tcW w:w="3402" w:type="dxa"/>
          </w:tcPr>
          <w:p w:rsidR="00E46FB5" w:rsidRPr="009359DB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:rsidR="00E46FB5" w:rsidRPr="009359DB" w:rsidRDefault="00E46FB5" w:rsidP="00341E4A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>Подрядные организации, отобранные в результате проведения аукциона</w:t>
            </w:r>
          </w:p>
        </w:tc>
      </w:tr>
      <w:tr w:rsidR="00E46FB5" w:rsidRPr="009359DB" w:rsidTr="00341E4A">
        <w:tc>
          <w:tcPr>
            <w:tcW w:w="3402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Pr="009359DB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:rsidR="00E46FB5" w:rsidRDefault="00E46FB5" w:rsidP="00341E4A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сокращение количества дорожно-транспортных происшествий с участием пешеходов на дорогах;</w:t>
            </w:r>
          </w:p>
          <w:p w:rsidR="00E46FB5" w:rsidRDefault="00E46FB5" w:rsidP="00341E4A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</w:t>
            </w: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охраны жизни и здоровья граждан и их законных прав на безопасные условия движения на автодорогах, предупреждение опасного </w:t>
            </w:r>
            <w:proofErr w:type="spellStart"/>
            <w:r w:rsidRPr="009359DB">
              <w:rPr>
                <w:rFonts w:ascii="Times New Roman" w:hAnsi="Times New Roman" w:cs="Times New Roman"/>
                <w:sz w:val="28"/>
                <w:szCs w:val="28"/>
              </w:rPr>
              <w:t>поведе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9359DB">
              <w:rPr>
                <w:rFonts w:ascii="Times New Roman" w:hAnsi="Times New Roman" w:cs="Times New Roman"/>
                <w:sz w:val="28"/>
                <w:szCs w:val="28"/>
              </w:rPr>
              <w:t xml:space="preserve"> на автодорогах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6FB5" w:rsidRDefault="00E46FB5" w:rsidP="00341E4A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</w:t>
            </w: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транспортного и пешеходного </w:t>
            </w: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>движени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 поселениях района;</w:t>
            </w:r>
          </w:p>
          <w:p w:rsidR="00E46FB5" w:rsidRPr="009359DB" w:rsidRDefault="00E46FB5" w:rsidP="00341E4A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FB5" w:rsidRPr="009359DB" w:rsidTr="00341E4A">
        <w:trPr>
          <w:trHeight w:val="3678"/>
        </w:trPr>
        <w:tc>
          <w:tcPr>
            <w:tcW w:w="3402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Pr="009359DB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:rsidR="00E46FB5" w:rsidRDefault="00E46FB5" w:rsidP="00341E4A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эффективных схем, методов и средств организации дорожного движения;</w:t>
            </w:r>
          </w:p>
          <w:p w:rsidR="00E46FB5" w:rsidRDefault="00E46FB5" w:rsidP="00341E4A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ликвидация и профилактика возникновения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опас-ных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участков на улично-дорожной сети сельских поселений;</w:t>
            </w:r>
          </w:p>
          <w:p w:rsidR="00E46FB5" w:rsidRDefault="00E46FB5" w:rsidP="00341E4A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сокращение детского дорожно-транспортного травматизма</w:t>
            </w:r>
          </w:p>
          <w:p w:rsidR="00E46FB5" w:rsidRDefault="00E46FB5" w:rsidP="00341E4A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новых национальных стандартов обустройства пешеходных переходов (в соответствии с требованиями ГОСТ Р 52766-2007 «Дороги автомобильные общего пользования. Элементы обустройства. Общие требования» с изменениями, ГОСТ Р 52289-2004 «Технические средства организации дорожного движения. Правила применения дорожных знаков, разметки, </w:t>
            </w:r>
            <w:r w:rsidRPr="00935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светофоров, дорожных ограждений и направляющих устройств» с изменениями, вступившими в силу с 28.02.2014г.), в рамках </w:t>
            </w:r>
          </w:p>
          <w:p w:rsidR="00E46FB5" w:rsidRPr="009359DB" w:rsidRDefault="00E46FB5" w:rsidP="00341E4A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>реализации пункта 2 Перечня поручений Президента Российской Федерации по вопросам обеспечения безопасности движения от 20.02.2015г. № Пр-287 «О принятии мер, направленных на реализацию новых национальных стандартов по обустройству пешеходных переходов, предусмотрев в первоочередном порядке их оснащение вблизи школ и других учебных заведений»;</w:t>
            </w:r>
          </w:p>
          <w:p w:rsidR="00E46FB5" w:rsidRDefault="00E46FB5" w:rsidP="00341E4A">
            <w:pPr>
              <w:pStyle w:val="ac"/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проектно-сметной документации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>обустройства пешеходных переходов в МР «Бабаюртовский район»;</w:t>
            </w:r>
          </w:p>
          <w:p w:rsidR="00E46FB5" w:rsidRPr="009359DB" w:rsidRDefault="00E46FB5" w:rsidP="00341E4A">
            <w:pPr>
              <w:pStyle w:val="ac"/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FB5" w:rsidRPr="009359DB" w:rsidTr="00341E4A">
        <w:trPr>
          <w:trHeight w:val="1122"/>
        </w:trPr>
        <w:tc>
          <w:tcPr>
            <w:tcW w:w="3402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программы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в 2030 году к уровню 2024 года: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числа погибших в результате ДТП на 10 %;</w:t>
            </w:r>
          </w:p>
          <w:p w:rsidR="00E46FB5" w:rsidRPr="009359DB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пострадавших в ДТП на 12,5 %</w:t>
            </w:r>
          </w:p>
        </w:tc>
      </w:tr>
      <w:tr w:rsidR="00E46FB5" w:rsidRPr="009359DB" w:rsidTr="00341E4A">
        <w:trPr>
          <w:trHeight w:val="840"/>
        </w:trPr>
        <w:tc>
          <w:tcPr>
            <w:tcW w:w="3402" w:type="dxa"/>
          </w:tcPr>
          <w:p w:rsidR="00E46FB5" w:rsidRPr="009359DB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521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2025-2030</w:t>
            </w: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FB5" w:rsidRPr="009359DB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 не предусмотрены.</w:t>
            </w:r>
          </w:p>
        </w:tc>
      </w:tr>
      <w:tr w:rsidR="00E46FB5" w:rsidRPr="009359DB" w:rsidTr="00341E4A">
        <w:trPr>
          <w:trHeight w:val="2964"/>
        </w:trPr>
        <w:tc>
          <w:tcPr>
            <w:tcW w:w="3402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Pr="009359DB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Программы с разбивкой по годам</w:t>
            </w:r>
          </w:p>
        </w:tc>
        <w:tc>
          <w:tcPr>
            <w:tcW w:w="6521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color w:val="2D2D2D"/>
                <w:sz w:val="21"/>
                <w:szCs w:val="21"/>
              </w:rPr>
              <w:t xml:space="preserve"> </w:t>
            </w:r>
            <w:r w:rsidRPr="00472116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Общий объем финансирования Программы из районного бюджет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а составляет </w:t>
            </w:r>
            <w:r w:rsidRPr="009F3378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18,0 млн. рублей</w:t>
            </w:r>
            <w:r w:rsidRPr="00472116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, в том числе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по годам</w:t>
            </w:r>
            <w:r w:rsidRPr="00472116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: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2025 год -   3,0 млн. руб.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2026 год -   3,0 млн. руб.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-   3,0 млн. руб.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-   3,0 млн. руб.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-   3,0 млн. руб.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 -   3,0 млн. руб.</w:t>
            </w:r>
          </w:p>
          <w:p w:rsidR="00E46FB5" w:rsidRPr="00472116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FB5" w:rsidRPr="009359DB" w:rsidTr="00341E4A">
        <w:trPr>
          <w:trHeight w:val="3106"/>
        </w:trPr>
        <w:tc>
          <w:tcPr>
            <w:tcW w:w="3402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Pr="009359DB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521" w:type="dxa"/>
          </w:tcPr>
          <w:p w:rsidR="00E46FB5" w:rsidRDefault="00E46FB5" w:rsidP="00341E4A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ликвидация и профилактика возникновения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опас-ных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участков на улично-дорожной сети сельских поселений муниципального района;</w:t>
            </w:r>
          </w:p>
          <w:p w:rsidR="00E46FB5" w:rsidRPr="009359DB" w:rsidRDefault="00E46FB5" w:rsidP="00341E4A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обеспечения охраны жизни и здоровья граждан и их законных прав на безопасные условия движения на дорогах;</w:t>
            </w:r>
          </w:p>
          <w:p w:rsidR="00E46FB5" w:rsidRPr="009359DB" w:rsidRDefault="00E46FB5" w:rsidP="00341E4A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>- предупреждение опасного поведения на дорогах;</w:t>
            </w:r>
          </w:p>
          <w:p w:rsidR="00E46FB5" w:rsidRPr="009359DB" w:rsidRDefault="00E46FB5" w:rsidP="00341E4A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организации транспортного и пешеходного движения;</w:t>
            </w:r>
          </w:p>
        </w:tc>
      </w:tr>
      <w:tr w:rsidR="00E46FB5" w:rsidRPr="009359DB" w:rsidTr="00341E4A">
        <w:trPr>
          <w:trHeight w:val="1407"/>
        </w:trPr>
        <w:tc>
          <w:tcPr>
            <w:tcW w:w="3402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Pr="009359DB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Программы</w:t>
            </w:r>
          </w:p>
        </w:tc>
        <w:tc>
          <w:tcPr>
            <w:tcW w:w="6521" w:type="dxa"/>
          </w:tcPr>
          <w:p w:rsidR="00E46FB5" w:rsidRPr="009359DB" w:rsidRDefault="00E46FB5" w:rsidP="00341E4A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>увеличение освещен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пешеходных переходов в 2</w:t>
            </w: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 xml:space="preserve"> раза;</w:t>
            </w:r>
          </w:p>
          <w:p w:rsidR="00E46FB5" w:rsidRPr="009359DB" w:rsidRDefault="00E46FB5" w:rsidP="00341E4A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аварийных ситуаций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зоне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пешеход-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переходов на 2</w:t>
            </w: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>0%.</w:t>
            </w:r>
          </w:p>
        </w:tc>
      </w:tr>
      <w:tr w:rsidR="00E46FB5" w:rsidRPr="009359DB" w:rsidTr="00341E4A">
        <w:trPr>
          <w:trHeight w:val="641"/>
        </w:trPr>
        <w:tc>
          <w:tcPr>
            <w:tcW w:w="3402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Pr="009359DB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6521" w:type="dxa"/>
          </w:tcPr>
          <w:p w:rsidR="00E46FB5" w:rsidRDefault="00E46FB5" w:rsidP="00341E4A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>Контроль исполнения программы и общую координацию работ осуществляет заместитель главы администрации МР «Бабаюртовский район», курирующий вопросы жилищно-коммунального хозяйства.</w:t>
            </w:r>
          </w:p>
          <w:p w:rsidR="00E46FB5" w:rsidRPr="009359DB" w:rsidRDefault="00E46FB5" w:rsidP="00341E4A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FB5" w:rsidRPr="009359DB" w:rsidRDefault="00E46FB5" w:rsidP="00E46FB5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935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FB5" w:rsidRPr="008E223E" w:rsidRDefault="00E46FB5" w:rsidP="00E46FB5">
      <w:pPr>
        <w:pStyle w:val="ac"/>
        <w:numPr>
          <w:ilvl w:val="0"/>
          <w:numId w:val="14"/>
        </w:numPr>
        <w:ind w:left="426" w:firstLine="0"/>
        <w:jc w:val="center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  <w:r w:rsidRPr="008E223E">
        <w:rPr>
          <w:rFonts w:ascii="Times New Roman" w:hAnsi="Times New Roman" w:cs="Times New Roman"/>
          <w:b/>
          <w:sz w:val="28"/>
          <w:szCs w:val="28"/>
        </w:rPr>
        <w:t>Характеристика проблемы:</w:t>
      </w:r>
    </w:p>
    <w:p w:rsidR="00E46FB5" w:rsidRDefault="00E46FB5" w:rsidP="00E46FB5">
      <w:pPr>
        <w:pStyle w:val="ac"/>
        <w:ind w:left="426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8E223E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         Разработка Программы "Обустройство пешеходных переходов, в том числе у образовательных организаций (учреждений) согласно новых национальных стандартов Российской Федерации  в  МР  "Бабаюртовский район" на 2020- 2022 годы" вызвана необходимостью комплексного подхода к решению вопросов, связанных с охраной жизни, здоровья граждан путем предупреждения дорожно-транспортных происшествий, снижения тяжести их последствий в соответствии с действующими законами и другими нормативными актами  РФ:</w:t>
      </w:r>
      <w:r w:rsidRPr="008E223E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- Федеральный закон от 10.12.1995г.  №196-ФЗ «О безопасности дорожного движения»;  </w:t>
      </w:r>
      <w:r w:rsidRPr="008E223E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- Федеральный закон от 06.10.2003г №131-ФЗ «Об общих принципах организации местного самоуправления в Российской Федерации»;</w:t>
      </w:r>
      <w:r w:rsidRPr="008E223E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- требованиями по исполнению Поручений Президента Российской Федерации от 20.02.2015г.  № Пр-287; </w:t>
      </w:r>
      <w:r w:rsidRPr="008E223E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- связи с вводом 28 февраля 2014 года в действие изменений в национальные стандарты ГОСТ Р 52289-2004 "ТСОДД. Правила применения дорожных знаков, разметки, светофоров, дорожных ограждений и направляющих устройств», ГОСТ Р 52290-2004 "ТСОДД. Знаки дорожные. Общие технические требования», ГОСТ Р 52605-2006 "ТСОДД. Искусственные неровности. Общие технические требования. Правила применения», ГОСТ Р 51256-2011 "ТСОДД. Разметка дорожная. Классификация. Технические требования», ГОСТ Р 52765-2007 "Дороги автомобильные общего пользования. Элементы обустройства. Классификация» и ГОСТ Р 52766-2007 "Дороги автомобильные общего пользования. Элементы обустройства. Общие требования" с целью установки дорожных знаков, проведения обустройства нерегулируемых пешеходных переходов в МР "Бабаюртовский район" до нормативных требований, а также обустройства пешеходных переходов, расположенных на улично-дорожной сети около образовательных учреждений и исключения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ДТП</w:t>
      </w:r>
      <w:r w:rsidRPr="008E223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 участием пешеходов. </w:t>
      </w:r>
      <w:r w:rsidRPr="008E223E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      Данная проблема приобрела особую остроту в последнее десятилетие в связи с несоответствием дорожно-транспортной инфраструктуры </w:t>
      </w:r>
      <w:r w:rsidRPr="008E223E"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>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и крайне низкой дисциплиной участников дорожного движения.</w:t>
      </w:r>
    </w:p>
    <w:p w:rsidR="00E46FB5" w:rsidRDefault="00E46FB5" w:rsidP="00E46FB5">
      <w:pPr>
        <w:pStyle w:val="ac"/>
        <w:ind w:left="426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8E223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Сведения о пострадавших в ДТП на территории муниципального районе "Бабаюртовский район":    </w:t>
      </w:r>
    </w:p>
    <w:p w:rsidR="00E46FB5" w:rsidRPr="008E223E" w:rsidRDefault="00E46FB5" w:rsidP="00E46FB5">
      <w:pPr>
        <w:pStyle w:val="ac"/>
        <w:ind w:left="426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8E223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967"/>
        <w:gridCol w:w="938"/>
        <w:gridCol w:w="1658"/>
        <w:gridCol w:w="1483"/>
        <w:gridCol w:w="173"/>
        <w:gridCol w:w="1351"/>
        <w:gridCol w:w="209"/>
        <w:gridCol w:w="1559"/>
      </w:tblGrid>
      <w:tr w:rsidR="00E46FB5" w:rsidRPr="00456F2D" w:rsidTr="00341E4A">
        <w:trPr>
          <w:trHeight w:val="15"/>
        </w:trPr>
        <w:tc>
          <w:tcPr>
            <w:tcW w:w="3490" w:type="dxa"/>
            <w:gridSpan w:val="3"/>
            <w:hideMark/>
          </w:tcPr>
          <w:p w:rsidR="00E46FB5" w:rsidRPr="00456F2D" w:rsidRDefault="00E46FB5" w:rsidP="00341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hideMark/>
          </w:tcPr>
          <w:p w:rsidR="00E46FB5" w:rsidRPr="00456F2D" w:rsidRDefault="00E46FB5" w:rsidP="00341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hideMark/>
          </w:tcPr>
          <w:p w:rsidR="00E46FB5" w:rsidRPr="00456F2D" w:rsidRDefault="00E46FB5" w:rsidP="00341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hideMark/>
          </w:tcPr>
          <w:p w:rsidR="00E46FB5" w:rsidRPr="00456F2D" w:rsidRDefault="00E46FB5" w:rsidP="00341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hideMark/>
          </w:tcPr>
          <w:p w:rsidR="00E46FB5" w:rsidRPr="00456F2D" w:rsidRDefault="00E46FB5" w:rsidP="00341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FB5" w:rsidRPr="00456F2D" w:rsidTr="00341E4A"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6FB5" w:rsidRPr="008D0F4B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67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базовый</w:t>
            </w:r>
          </w:p>
          <w:p w:rsidR="00E46FB5" w:rsidRPr="008D0F4B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93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46FB5" w:rsidRPr="00AE5B28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B2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E46FB5" w:rsidRPr="00AE5B28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B28">
              <w:rPr>
                <w:rFonts w:ascii="Times New Roman" w:hAnsi="Times New Roman" w:cs="Times New Roman"/>
                <w:sz w:val="28"/>
                <w:szCs w:val="28"/>
              </w:rPr>
              <w:t>ДТП</w:t>
            </w:r>
          </w:p>
          <w:p w:rsidR="00E46FB5" w:rsidRPr="008D0F4B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46FB5" w:rsidRPr="00456F2D" w:rsidRDefault="00E46FB5" w:rsidP="00341E4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456F2D">
              <w:rPr>
                <w:color w:val="2D2D2D"/>
                <w:sz w:val="28"/>
                <w:szCs w:val="28"/>
              </w:rPr>
              <w:t>Сведения о пострадавших в ДТП, чел.</w:t>
            </w:r>
          </w:p>
        </w:tc>
      </w:tr>
      <w:tr w:rsidR="00E46FB5" w:rsidRPr="00456F2D" w:rsidTr="00341E4A">
        <w:tc>
          <w:tcPr>
            <w:tcW w:w="58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46FB5" w:rsidRPr="00456F2D" w:rsidRDefault="00E46FB5" w:rsidP="00341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FB5" w:rsidRPr="00456F2D" w:rsidRDefault="00E46FB5" w:rsidP="00341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46FB5" w:rsidRPr="00456F2D" w:rsidRDefault="00E46FB5" w:rsidP="00341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46FB5" w:rsidRPr="00456F2D" w:rsidRDefault="00E46FB5" w:rsidP="00341E4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456F2D">
              <w:rPr>
                <w:color w:val="2D2D2D"/>
                <w:sz w:val="28"/>
                <w:szCs w:val="28"/>
              </w:rPr>
              <w:t>Всего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46FB5" w:rsidRPr="00456F2D" w:rsidRDefault="00E46FB5" w:rsidP="00341E4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456F2D">
              <w:rPr>
                <w:color w:val="2D2D2D"/>
                <w:sz w:val="28"/>
                <w:szCs w:val="28"/>
              </w:rPr>
              <w:t>В том числе пешеходы</w:t>
            </w:r>
          </w:p>
        </w:tc>
      </w:tr>
      <w:tr w:rsidR="00E46FB5" w:rsidRPr="00456F2D" w:rsidTr="00341E4A">
        <w:tc>
          <w:tcPr>
            <w:tcW w:w="58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46FB5" w:rsidRPr="00456F2D" w:rsidRDefault="00E46FB5" w:rsidP="00341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6FB5" w:rsidRPr="00456F2D" w:rsidRDefault="00E46FB5" w:rsidP="00341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6FB5" w:rsidRPr="00456F2D" w:rsidRDefault="00E46FB5" w:rsidP="00341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46FB5" w:rsidRPr="00456F2D" w:rsidRDefault="00E46FB5" w:rsidP="00341E4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П</w:t>
            </w:r>
            <w:r w:rsidRPr="00456F2D">
              <w:rPr>
                <w:color w:val="2D2D2D"/>
                <w:sz w:val="28"/>
                <w:szCs w:val="28"/>
              </w:rPr>
              <w:t>огибло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46FB5" w:rsidRPr="00456F2D" w:rsidRDefault="00E46FB5" w:rsidP="00341E4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Р</w:t>
            </w:r>
            <w:r w:rsidRPr="00456F2D">
              <w:rPr>
                <w:color w:val="2D2D2D"/>
                <w:sz w:val="28"/>
                <w:szCs w:val="28"/>
              </w:rPr>
              <w:t>анено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46FB5" w:rsidRPr="00456F2D" w:rsidRDefault="00E46FB5" w:rsidP="00341E4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П</w:t>
            </w:r>
            <w:r w:rsidRPr="00456F2D">
              <w:rPr>
                <w:color w:val="2D2D2D"/>
                <w:sz w:val="28"/>
                <w:szCs w:val="28"/>
              </w:rPr>
              <w:t>огибло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46FB5" w:rsidRPr="00456F2D" w:rsidRDefault="00E46FB5" w:rsidP="00341E4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Р</w:t>
            </w:r>
            <w:r w:rsidRPr="00456F2D">
              <w:rPr>
                <w:color w:val="2D2D2D"/>
                <w:sz w:val="28"/>
                <w:szCs w:val="28"/>
              </w:rPr>
              <w:t>анено</w:t>
            </w:r>
          </w:p>
        </w:tc>
      </w:tr>
      <w:tr w:rsidR="00E46FB5" w:rsidRPr="00456F2D" w:rsidTr="00341E4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46FB5" w:rsidRPr="00AE5B28" w:rsidRDefault="00E46FB5" w:rsidP="00341E4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i/>
                <w:iCs/>
                <w:color w:val="2D2D2D"/>
                <w:sz w:val="22"/>
                <w:szCs w:val="22"/>
              </w:rPr>
            </w:pPr>
            <w:r w:rsidRPr="00AE5B28">
              <w:rPr>
                <w:i/>
                <w:iCs/>
                <w:color w:val="2D2D2D"/>
                <w:sz w:val="22"/>
                <w:szCs w:val="22"/>
              </w:rPr>
              <w:t>1.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6FB5" w:rsidRPr="00AE5B28" w:rsidRDefault="00E46FB5" w:rsidP="00341E4A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i/>
                <w:iCs/>
                <w:color w:val="2D2D2D"/>
                <w:sz w:val="22"/>
                <w:szCs w:val="22"/>
              </w:rPr>
            </w:pPr>
            <w:r w:rsidRPr="00AE5B28">
              <w:rPr>
                <w:i/>
                <w:iCs/>
                <w:color w:val="2D2D2D"/>
                <w:sz w:val="22"/>
                <w:szCs w:val="22"/>
              </w:rPr>
              <w:t>2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6FB5" w:rsidRPr="00AE5B28" w:rsidRDefault="00E46FB5" w:rsidP="00341E4A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i/>
                <w:iCs/>
                <w:color w:val="2D2D2D"/>
                <w:sz w:val="22"/>
                <w:szCs w:val="22"/>
              </w:rPr>
            </w:pPr>
            <w:r w:rsidRPr="00AE5B28">
              <w:rPr>
                <w:i/>
                <w:iCs/>
                <w:color w:val="2D2D2D"/>
                <w:sz w:val="22"/>
                <w:szCs w:val="22"/>
              </w:rPr>
              <w:t>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6FB5" w:rsidRPr="00AE5B28" w:rsidRDefault="00E46FB5" w:rsidP="00341E4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i/>
                <w:iCs/>
                <w:color w:val="2D2D2D"/>
                <w:sz w:val="22"/>
                <w:szCs w:val="22"/>
              </w:rPr>
            </w:pPr>
            <w:r w:rsidRPr="00AE5B28">
              <w:rPr>
                <w:i/>
                <w:iCs/>
                <w:color w:val="2D2D2D"/>
                <w:sz w:val="22"/>
                <w:szCs w:val="22"/>
              </w:rPr>
              <w:t>4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6FB5" w:rsidRPr="00AE5B28" w:rsidRDefault="00E46FB5" w:rsidP="00341E4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i/>
                <w:iCs/>
                <w:color w:val="2D2D2D"/>
                <w:sz w:val="22"/>
                <w:szCs w:val="22"/>
              </w:rPr>
            </w:pPr>
            <w:r w:rsidRPr="00AE5B28">
              <w:rPr>
                <w:i/>
                <w:iCs/>
                <w:color w:val="2D2D2D"/>
                <w:sz w:val="22"/>
                <w:szCs w:val="22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6FB5" w:rsidRPr="00AE5B28" w:rsidRDefault="00E46FB5" w:rsidP="00341E4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i/>
                <w:iCs/>
                <w:color w:val="2D2D2D"/>
                <w:sz w:val="22"/>
                <w:szCs w:val="22"/>
              </w:rPr>
            </w:pPr>
            <w:r w:rsidRPr="00AE5B28">
              <w:rPr>
                <w:i/>
                <w:iCs/>
                <w:color w:val="2D2D2D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6FB5" w:rsidRPr="00AE5B28" w:rsidRDefault="00E46FB5" w:rsidP="00341E4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i/>
                <w:iCs/>
                <w:color w:val="2D2D2D"/>
                <w:sz w:val="22"/>
                <w:szCs w:val="22"/>
              </w:rPr>
            </w:pPr>
            <w:r w:rsidRPr="00AE5B28">
              <w:rPr>
                <w:i/>
                <w:iCs/>
                <w:color w:val="2D2D2D"/>
                <w:sz w:val="22"/>
                <w:szCs w:val="22"/>
              </w:rPr>
              <w:t>7</w:t>
            </w:r>
          </w:p>
        </w:tc>
      </w:tr>
      <w:tr w:rsidR="00E46FB5" w:rsidRPr="00456F2D" w:rsidTr="00341E4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6FB5" w:rsidRDefault="00E46FB5" w:rsidP="00341E4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6FB5" w:rsidRPr="00456F2D" w:rsidRDefault="00E46FB5" w:rsidP="00341E4A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456F2D">
              <w:rPr>
                <w:color w:val="2D2D2D"/>
                <w:sz w:val="28"/>
                <w:szCs w:val="28"/>
              </w:rPr>
              <w:t>20</w:t>
            </w:r>
            <w:r>
              <w:rPr>
                <w:color w:val="2D2D2D"/>
                <w:sz w:val="28"/>
                <w:szCs w:val="28"/>
              </w:rPr>
              <w:t>22 год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6FB5" w:rsidRDefault="00E46FB5" w:rsidP="00341E4A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6FB5" w:rsidRDefault="00E46FB5" w:rsidP="00341E4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6FB5" w:rsidRDefault="00E46FB5" w:rsidP="00341E4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30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6FB5" w:rsidRDefault="00E46FB5" w:rsidP="00341E4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6FB5" w:rsidRDefault="00E46FB5" w:rsidP="00341E4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</w:t>
            </w:r>
          </w:p>
        </w:tc>
      </w:tr>
      <w:tr w:rsidR="00E46FB5" w:rsidRPr="00456F2D" w:rsidTr="00341E4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46FB5" w:rsidRPr="00456F2D" w:rsidRDefault="00E46FB5" w:rsidP="00341E4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6FB5" w:rsidRPr="00456F2D" w:rsidRDefault="00E46FB5" w:rsidP="00341E4A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2023 год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6FB5" w:rsidRPr="00456F2D" w:rsidRDefault="00E46FB5" w:rsidP="00341E4A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46FB5" w:rsidRPr="00456F2D" w:rsidRDefault="00E46FB5" w:rsidP="00341E4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46FB5" w:rsidRPr="00456F2D" w:rsidRDefault="00E46FB5" w:rsidP="00341E4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28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46FB5" w:rsidRPr="00456F2D" w:rsidRDefault="00E46FB5" w:rsidP="00341E4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46FB5" w:rsidRPr="00456F2D" w:rsidRDefault="00E46FB5" w:rsidP="00341E4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</w:t>
            </w:r>
          </w:p>
        </w:tc>
      </w:tr>
      <w:tr w:rsidR="00E46FB5" w:rsidRPr="00456F2D" w:rsidTr="00341E4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46FB5" w:rsidRPr="00456F2D" w:rsidRDefault="00E46FB5" w:rsidP="00341E4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3.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6FB5" w:rsidRPr="00456F2D" w:rsidRDefault="00E46FB5" w:rsidP="00341E4A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2024 год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6FB5" w:rsidRPr="00456F2D" w:rsidRDefault="00E46FB5" w:rsidP="00341E4A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46FB5" w:rsidRPr="00456F2D" w:rsidRDefault="00E46FB5" w:rsidP="00341E4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5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46FB5" w:rsidRPr="00456F2D" w:rsidRDefault="00E46FB5" w:rsidP="00341E4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23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46FB5" w:rsidRPr="00456F2D" w:rsidRDefault="00E46FB5" w:rsidP="00341E4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46FB5" w:rsidRPr="00456F2D" w:rsidRDefault="00E46FB5" w:rsidP="00341E4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</w:t>
            </w:r>
          </w:p>
        </w:tc>
      </w:tr>
    </w:tbl>
    <w:p w:rsidR="00E46FB5" w:rsidRDefault="00E46FB5" w:rsidP="00E46FB5">
      <w:pPr>
        <w:pStyle w:val="ac"/>
        <w:ind w:firstLine="426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456F2D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</w:t>
      </w:r>
      <w:r w:rsidRPr="00456F2D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Процесс дорожного движения представляет собой определенную социальную систему, основой которой является человек, а именно человек-пешеход, человек-пассажир, человек-водитель - все они подвержены опасности, травматизму и летальным исходам, не считая морального и экономического ущерба при дорожно-транспортных происшествиях. На сегодняшний день техническое состояние средств регулирования дорожного движения находится в ненадлежащем виде, важной проблемой остается неудовлетворительное состояние имеющихся пешеходных переходов которые не соответствуют установленным требованиям по эксплуатационному состоянию и оборудованию техническими средствами организации дорожного движения в необходимом количестве.</w:t>
      </w:r>
      <w:r w:rsidRPr="00456F2D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</w:t>
      </w:r>
      <w:r w:rsidRPr="00456F2D">
        <w:rPr>
          <w:rFonts w:ascii="Times New Roman" w:hAnsi="Times New Roman" w:cs="Times New Roman"/>
          <w:color w:val="2D2D2D"/>
          <w:spacing w:val="2"/>
          <w:sz w:val="28"/>
          <w:szCs w:val="28"/>
        </w:rPr>
        <w:t>Основные требования, предъявляемые к улично-дорожной сети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</w:t>
      </w:r>
      <w:r w:rsidRPr="00456F2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беспечение удобства и безопасности движения транспорта и пешеходов, создание </w:t>
      </w:r>
      <w:proofErr w:type="spellStart"/>
      <w:r w:rsidRPr="00456F2D">
        <w:rPr>
          <w:rFonts w:ascii="Times New Roman" w:hAnsi="Times New Roman" w:cs="Times New Roman"/>
          <w:color w:val="2D2D2D"/>
          <w:spacing w:val="2"/>
          <w:sz w:val="28"/>
          <w:szCs w:val="28"/>
        </w:rPr>
        <w:t>оптима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-</w:t>
      </w:r>
      <w:r w:rsidRPr="00456F2D">
        <w:rPr>
          <w:rFonts w:ascii="Times New Roman" w:hAnsi="Times New Roman" w:cs="Times New Roman"/>
          <w:color w:val="2D2D2D"/>
          <w:spacing w:val="2"/>
          <w:sz w:val="28"/>
          <w:szCs w:val="28"/>
        </w:rPr>
        <w:t>льных</w:t>
      </w:r>
      <w:proofErr w:type="spellEnd"/>
      <w:r w:rsidRPr="00456F2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санитарно-гигиенических и бытовых условий для населения. Увеличение количества транспорта на улицах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муниципального района</w:t>
      </w:r>
      <w:r w:rsidRPr="00456F2D">
        <w:rPr>
          <w:rFonts w:ascii="Times New Roman" w:hAnsi="Times New Roman" w:cs="Times New Roman"/>
          <w:color w:val="2D2D2D"/>
          <w:spacing w:val="2"/>
          <w:sz w:val="28"/>
          <w:szCs w:val="28"/>
        </w:rPr>
        <w:t>, в сочетании с недостатками эксплуатационного состояния улично-дорожной сети, организации пешеходного движения, морально устаревшим оборудованием и т.д., требует комплексного подхода и принятия в этом направлении неотложных мер по реконструкции улиц и дорог, совершенствованию организации дорожного движения.</w:t>
      </w:r>
      <w:r w:rsidRPr="00456F2D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</w:t>
      </w:r>
      <w:r w:rsidRPr="00456F2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Для повышения безопасности пешеходов необходимы адресные </w:t>
      </w:r>
      <w:proofErr w:type="spellStart"/>
      <w:r w:rsidRPr="00456F2D">
        <w:rPr>
          <w:rFonts w:ascii="Times New Roman" w:hAnsi="Times New Roman" w:cs="Times New Roman"/>
          <w:color w:val="2D2D2D"/>
          <w:spacing w:val="2"/>
          <w:sz w:val="28"/>
          <w:szCs w:val="28"/>
        </w:rPr>
        <w:t>мероприя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-</w:t>
      </w:r>
      <w:r w:rsidRPr="00456F2D">
        <w:rPr>
          <w:rFonts w:ascii="Times New Roman" w:hAnsi="Times New Roman" w:cs="Times New Roman"/>
          <w:color w:val="2D2D2D"/>
          <w:spacing w:val="2"/>
          <w:sz w:val="28"/>
          <w:szCs w:val="28"/>
        </w:rPr>
        <w:t>тия</w:t>
      </w:r>
      <w:proofErr w:type="spellEnd"/>
      <w:r w:rsidRPr="00456F2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по строительству и обустройству пешеходных переходов, тротуаров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100645">
        <w:rPr>
          <w:rFonts w:ascii="Times New Roman" w:hAnsi="Times New Roman" w:cs="Times New Roman"/>
          <w:i/>
          <w:iCs/>
          <w:color w:val="2D2D2D"/>
          <w:spacing w:val="2"/>
          <w:sz w:val="28"/>
          <w:szCs w:val="28"/>
        </w:rPr>
        <w:t>(Приложение №1 «Перечень объектов образовательных организаций муниципального района, участвующих в финансировании программных мероприятий),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56F2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созданию зон ограничений для движения транспортных средств, включая применение методов "успокоения движения" в жилых зонах и возле школ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  <w:r w:rsidRPr="00456F2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56F2D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</w:t>
      </w:r>
      <w:r w:rsidRPr="00456F2D">
        <w:rPr>
          <w:rFonts w:ascii="Times New Roman" w:hAnsi="Times New Roman" w:cs="Times New Roman"/>
          <w:color w:val="2D2D2D"/>
          <w:spacing w:val="2"/>
          <w:sz w:val="28"/>
          <w:szCs w:val="28"/>
        </w:rPr>
        <w:t>Ожидаемый р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езультат реализации Программы </w:t>
      </w:r>
      <w:r w:rsidRPr="00456F2D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предотвращение ДТП с участием пешеходов, на улично-дорожной сети населенных пунктов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>муниципального района «Бабаюртовский район». Программа предусматривает осуществление комплекса мероприятий, направленных на повышение эффективности обеспечения безопасности дорожного движения и уменьшения социальной остроты проблемы на территории муниципального района.</w:t>
      </w:r>
    </w:p>
    <w:p w:rsidR="00E46FB5" w:rsidRPr="00456F2D" w:rsidRDefault="00E46FB5" w:rsidP="00E46FB5">
      <w:pPr>
        <w:pStyle w:val="ac"/>
        <w:rPr>
          <w:rFonts w:ascii="Times New Roman" w:hAnsi="Times New Roman" w:cs="Times New Roman"/>
          <w:sz w:val="28"/>
          <w:szCs w:val="28"/>
        </w:rPr>
      </w:pPr>
      <w:r w:rsidRPr="00456F2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</w:p>
    <w:p w:rsidR="00E46FB5" w:rsidRDefault="00E46FB5" w:rsidP="00E46FB5">
      <w:pPr>
        <w:pStyle w:val="ac"/>
        <w:numPr>
          <w:ilvl w:val="0"/>
          <w:numId w:val="14"/>
        </w:numPr>
        <w:tabs>
          <w:tab w:val="left" w:pos="284"/>
          <w:tab w:val="left" w:pos="709"/>
          <w:tab w:val="left" w:pos="851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3F1"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>
        <w:rPr>
          <w:rFonts w:ascii="Times New Roman" w:hAnsi="Times New Roman" w:cs="Times New Roman"/>
          <w:b/>
          <w:sz w:val="28"/>
          <w:szCs w:val="28"/>
        </w:rPr>
        <w:t>целевые индикаторы муниципальной</w:t>
      </w:r>
      <w:r w:rsidRPr="005623F1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p w:rsidR="00E46FB5" w:rsidRPr="005623F1" w:rsidRDefault="00E46FB5" w:rsidP="00E46FB5">
      <w:pPr>
        <w:pStyle w:val="ac"/>
        <w:tabs>
          <w:tab w:val="left" w:pos="284"/>
          <w:tab w:val="left" w:pos="709"/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</w:p>
    <w:p w:rsidR="00E46FB5" w:rsidRDefault="00E46FB5" w:rsidP="00E46FB5">
      <w:pPr>
        <w:pStyle w:val="ac"/>
        <w:rPr>
          <w:rFonts w:ascii="Times New Roman" w:hAnsi="Times New Roman" w:cs="Times New Roman"/>
          <w:sz w:val="28"/>
          <w:szCs w:val="28"/>
        </w:rPr>
      </w:pPr>
      <w:r w:rsidRPr="009359DB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для достижения основной цели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35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сокращения прогнозируемого уровня случаев смертности в результате дорожно-транспортных происшествий к 2030 году на 10%, пострадавших в ДТП на 12,5% по сравнению с 2024 годом.</w:t>
      </w:r>
    </w:p>
    <w:p w:rsidR="00E46FB5" w:rsidRDefault="00E46FB5" w:rsidP="00E46FB5">
      <w:pPr>
        <w:pStyle w:val="ac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Условиями достижения цели Программы является решение следующих задач:</w:t>
      </w:r>
    </w:p>
    <w:p w:rsidR="00E46FB5" w:rsidRDefault="00E46FB5" w:rsidP="00E46FB5">
      <w:pPr>
        <w:pStyle w:val="ac"/>
        <w:rPr>
          <w:rFonts w:ascii="Times New Roman" w:hAnsi="Times New Roman" w:cs="Times New Roman"/>
          <w:sz w:val="28"/>
          <w:szCs w:val="28"/>
        </w:rPr>
      </w:pPr>
      <w:r w:rsidRPr="00100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предупреждение опасного поведения участников дорожного движения;</w:t>
      </w:r>
    </w:p>
    <w:p w:rsidR="00E46FB5" w:rsidRDefault="00E46FB5" w:rsidP="00E46FB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сокращение детского дорожно-транспортного травматизма;</w:t>
      </w:r>
    </w:p>
    <w:p w:rsidR="00E46FB5" w:rsidRDefault="00E46FB5" w:rsidP="00E46FB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совершенствование организации движения транспорта и пешеходов в районе;</w:t>
      </w:r>
    </w:p>
    <w:p w:rsidR="00E46FB5" w:rsidRDefault="00E46FB5" w:rsidP="00E46FB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разработка и применение эффективных схем, методов и средств организации дорожного движения на автодорогах муниципального значения; </w:t>
      </w:r>
    </w:p>
    <w:p w:rsidR="00E46FB5" w:rsidRDefault="00E46FB5" w:rsidP="00E46FB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ликвидация и профилактика возникновения опасных участков на улично-дорожной сети поселений муниципального района;</w:t>
      </w:r>
    </w:p>
    <w:p w:rsidR="00E46FB5" w:rsidRDefault="00E46FB5" w:rsidP="00E46FB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Основной задачей Программы является: </w:t>
      </w:r>
    </w:p>
    <w:p w:rsidR="00E46FB5" w:rsidRDefault="00E46FB5" w:rsidP="00E46FB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59DB">
        <w:rPr>
          <w:rFonts w:ascii="Times New Roman" w:hAnsi="Times New Roman" w:cs="Times New Roman"/>
          <w:sz w:val="28"/>
          <w:szCs w:val="28"/>
        </w:rPr>
        <w:t>обеспечение охраны жизни и здоровья г</w:t>
      </w:r>
      <w:r>
        <w:rPr>
          <w:rFonts w:ascii="Times New Roman" w:hAnsi="Times New Roman" w:cs="Times New Roman"/>
          <w:sz w:val="28"/>
          <w:szCs w:val="28"/>
        </w:rPr>
        <w:t>раждан</w:t>
      </w:r>
      <w:r w:rsidRPr="009359DB">
        <w:rPr>
          <w:rFonts w:ascii="Times New Roman" w:hAnsi="Times New Roman" w:cs="Times New Roman"/>
          <w:sz w:val="28"/>
          <w:szCs w:val="28"/>
        </w:rPr>
        <w:t xml:space="preserve"> и их законных прав на безопасные условия движения на дорогах, улучшения качества организации движения пешех</w:t>
      </w:r>
      <w:r>
        <w:rPr>
          <w:rFonts w:ascii="Times New Roman" w:hAnsi="Times New Roman" w:cs="Times New Roman"/>
          <w:sz w:val="28"/>
          <w:szCs w:val="28"/>
        </w:rPr>
        <w:t>одов в муниципальном районе</w:t>
      </w:r>
      <w:r w:rsidRPr="009359DB">
        <w:rPr>
          <w:rFonts w:ascii="Times New Roman" w:hAnsi="Times New Roman" w:cs="Times New Roman"/>
          <w:sz w:val="28"/>
          <w:szCs w:val="28"/>
        </w:rPr>
        <w:t xml:space="preserve"> «Бабаюртовский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5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FB5" w:rsidRDefault="00E46FB5" w:rsidP="00E46FB5">
      <w:pPr>
        <w:pStyle w:val="ac"/>
        <w:jc w:val="both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46FB5" w:rsidRDefault="00E46FB5" w:rsidP="00E46FB5">
      <w:pPr>
        <w:pStyle w:val="ac"/>
        <w:ind w:firstLine="426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E35503">
        <w:rPr>
          <w:rFonts w:ascii="Times New Roman" w:hAnsi="Times New Roman" w:cs="Times New Roman"/>
          <w:color w:val="2D2D2D"/>
          <w:spacing w:val="2"/>
          <w:sz w:val="28"/>
          <w:szCs w:val="28"/>
        </w:rPr>
        <w:t>Основным целевым индикатором,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E35503">
        <w:rPr>
          <w:rFonts w:ascii="Times New Roman" w:hAnsi="Times New Roman" w:cs="Times New Roman"/>
          <w:color w:val="2D2D2D"/>
          <w:spacing w:val="2"/>
          <w:sz w:val="28"/>
          <w:szCs w:val="28"/>
        </w:rPr>
        <w:t>отражающим степень достижения целей и зада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ч муниципальной Программы, </w:t>
      </w:r>
      <w:r w:rsidRPr="00E35503">
        <w:rPr>
          <w:rFonts w:ascii="Times New Roman" w:hAnsi="Times New Roman" w:cs="Times New Roman"/>
          <w:color w:val="2D2D2D"/>
          <w:spacing w:val="2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: </w:t>
      </w:r>
    </w:p>
    <w:p w:rsidR="00E46FB5" w:rsidRDefault="00E46FB5" w:rsidP="00E46FB5">
      <w:pPr>
        <w:pStyle w:val="ac"/>
        <w:ind w:firstLine="426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- п</w:t>
      </w:r>
      <w:r w:rsidRPr="00E35503">
        <w:rPr>
          <w:rFonts w:ascii="Times New Roman" w:hAnsi="Times New Roman" w:cs="Times New Roman"/>
          <w:color w:val="2D2D2D"/>
          <w:spacing w:val="2"/>
          <w:sz w:val="28"/>
          <w:szCs w:val="28"/>
        </w:rPr>
        <w:t>овышение безопасности дорожного движения через реализацию новых национальных стандартов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РФ</w:t>
      </w:r>
      <w:r w:rsidRPr="00E3550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по обустройству пешеходных переход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ов у </w:t>
      </w: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образо-вательных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учреждений муниципального района;</w:t>
      </w:r>
    </w:p>
    <w:p w:rsidR="00E46FB5" w:rsidRDefault="00E46FB5" w:rsidP="00E46FB5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-</w:t>
      </w:r>
      <w:r w:rsidRPr="00E3550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сокращение прогнозируемого уровня случаев смертности в результате дорожно-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транспортных происшествий к 2030 году на 10 % и</w:t>
      </w:r>
      <w:r w:rsidRPr="00E3550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пострадавших в ДТП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12,5 % по сравнению с 2024</w:t>
      </w:r>
      <w:r w:rsidRPr="00E3550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годом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E46FB5" w:rsidRDefault="00E46FB5" w:rsidP="00E46FB5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</w:p>
    <w:p w:rsidR="00E46FB5" w:rsidRPr="00027789" w:rsidRDefault="00E46FB5" w:rsidP="00E46FB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3A37F6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Сроки и этапы реализации муниципальной Программы</w:t>
      </w:r>
      <w:r w:rsidRPr="003A37F6">
        <w:rPr>
          <w:rFonts w:ascii="Arial" w:hAnsi="Arial" w:cs="Arial"/>
          <w:color w:val="2D2D2D"/>
          <w:spacing w:val="2"/>
          <w:sz w:val="21"/>
          <w:szCs w:val="21"/>
        </w:rPr>
        <w:t>:</w:t>
      </w:r>
    </w:p>
    <w:p w:rsidR="00E46FB5" w:rsidRPr="003A37F6" w:rsidRDefault="00E46FB5" w:rsidP="00E46FB5">
      <w:pPr>
        <w:pStyle w:val="ac"/>
        <w:tabs>
          <w:tab w:val="left" w:pos="426"/>
        </w:tabs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3A37F6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3A37F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Сроки реализации программы в 2025 - 2030 годы. Организация выполнения программы не требует выделения отдельных ее этапов.</w:t>
      </w:r>
    </w:p>
    <w:p w:rsidR="00E46FB5" w:rsidRDefault="00E46FB5" w:rsidP="00E46FB5">
      <w:pPr>
        <w:pStyle w:val="ac"/>
        <w:tabs>
          <w:tab w:val="left" w:pos="426"/>
        </w:tabs>
        <w:jc w:val="both"/>
        <w:rPr>
          <w:color w:val="2D2D2D"/>
          <w:spacing w:val="2"/>
          <w:sz w:val="28"/>
          <w:szCs w:val="28"/>
        </w:rPr>
      </w:pPr>
    </w:p>
    <w:p w:rsidR="00E46FB5" w:rsidRPr="002C7E5F" w:rsidRDefault="00E46FB5" w:rsidP="00E46FB5">
      <w:pPr>
        <w:pStyle w:val="formattext"/>
        <w:numPr>
          <w:ilvl w:val="0"/>
          <w:numId w:val="15"/>
        </w:numPr>
        <w:shd w:val="clear" w:color="auto" w:fill="FFFFFF"/>
        <w:tabs>
          <w:tab w:val="left" w:pos="426"/>
        </w:tabs>
        <w:spacing w:before="0" w:beforeAutospacing="0" w:after="0" w:afterAutospacing="0" w:line="315" w:lineRule="atLeast"/>
        <w:ind w:hanging="1080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5623F1">
        <w:rPr>
          <w:b/>
          <w:color w:val="2D2D2D"/>
          <w:spacing w:val="2"/>
          <w:sz w:val="28"/>
          <w:szCs w:val="28"/>
        </w:rPr>
        <w:t>Система мероприятий муниципальной Программы:</w:t>
      </w:r>
    </w:p>
    <w:p w:rsidR="00E46FB5" w:rsidRPr="005623F1" w:rsidRDefault="00E46FB5" w:rsidP="00E46FB5">
      <w:pPr>
        <w:pStyle w:val="formattext"/>
        <w:shd w:val="clear" w:color="auto" w:fill="FFFFFF"/>
        <w:tabs>
          <w:tab w:val="left" w:pos="426"/>
        </w:tabs>
        <w:spacing w:before="0" w:beforeAutospacing="0" w:after="0" w:afterAutospacing="0" w:line="315" w:lineRule="atLeast"/>
        <w:ind w:left="108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E46FB5" w:rsidRDefault="00E46FB5" w:rsidP="00E46FB5">
      <w:pPr>
        <w:pStyle w:val="formattext"/>
        <w:shd w:val="clear" w:color="auto" w:fill="FFFFFF"/>
        <w:tabs>
          <w:tab w:val="left" w:pos="426"/>
        </w:tabs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</w:t>
      </w:r>
      <w:r w:rsidRPr="002921B2">
        <w:rPr>
          <w:color w:val="2D2D2D"/>
          <w:spacing w:val="2"/>
          <w:sz w:val="28"/>
          <w:szCs w:val="28"/>
        </w:rPr>
        <w:t>Комплекс мероприятий</w:t>
      </w:r>
      <w:r>
        <w:rPr>
          <w:color w:val="2D2D2D"/>
          <w:spacing w:val="2"/>
          <w:sz w:val="28"/>
          <w:szCs w:val="28"/>
        </w:rPr>
        <w:t xml:space="preserve"> </w:t>
      </w:r>
      <w:r w:rsidRPr="002921B2">
        <w:rPr>
          <w:color w:val="2D2D2D"/>
          <w:spacing w:val="2"/>
          <w:sz w:val="28"/>
          <w:szCs w:val="28"/>
        </w:rPr>
        <w:t>Программы</w:t>
      </w:r>
      <w:r>
        <w:rPr>
          <w:color w:val="2D2D2D"/>
          <w:spacing w:val="2"/>
          <w:sz w:val="28"/>
          <w:szCs w:val="28"/>
        </w:rPr>
        <w:t xml:space="preserve"> </w:t>
      </w:r>
      <w:r w:rsidRPr="00732198">
        <w:rPr>
          <w:i/>
          <w:iCs/>
          <w:color w:val="2D2D2D"/>
          <w:spacing w:val="2"/>
          <w:sz w:val="28"/>
          <w:szCs w:val="28"/>
        </w:rPr>
        <w:t xml:space="preserve">(Приложение №2 </w:t>
      </w:r>
      <w:bookmarkStart w:id="4" w:name="_Hlk192487319"/>
      <w:r w:rsidRPr="00732198">
        <w:rPr>
          <w:i/>
          <w:iCs/>
          <w:color w:val="2D2D2D"/>
          <w:spacing w:val="2"/>
          <w:sz w:val="28"/>
          <w:szCs w:val="28"/>
        </w:rPr>
        <w:t>Перечень мероприятий муниципальной программы «Обустройство пешеходных переходов, в том числе у школ и других учебных заведений в соответствии с   новыми национальными стандартами РФ на территории МР «Бабаюртовский район» на 2025 - 2030 годы»</w:t>
      </w:r>
      <w:r w:rsidRPr="002921B2">
        <w:rPr>
          <w:color w:val="2D2D2D"/>
          <w:spacing w:val="2"/>
          <w:sz w:val="28"/>
          <w:szCs w:val="28"/>
        </w:rPr>
        <w:t xml:space="preserve"> </w:t>
      </w:r>
      <w:bookmarkEnd w:id="4"/>
      <w:r w:rsidRPr="002921B2">
        <w:rPr>
          <w:color w:val="2D2D2D"/>
          <w:spacing w:val="2"/>
          <w:sz w:val="28"/>
          <w:szCs w:val="28"/>
        </w:rPr>
        <w:t>по сокращению уровня смертности и пострадавших в результате дорожно-</w:t>
      </w:r>
      <w:r w:rsidRPr="002921B2">
        <w:rPr>
          <w:color w:val="2D2D2D"/>
          <w:spacing w:val="2"/>
          <w:sz w:val="28"/>
          <w:szCs w:val="28"/>
        </w:rPr>
        <w:lastRenderedPageBreak/>
        <w:t>тр</w:t>
      </w:r>
      <w:r>
        <w:rPr>
          <w:color w:val="2D2D2D"/>
          <w:spacing w:val="2"/>
          <w:sz w:val="28"/>
          <w:szCs w:val="28"/>
        </w:rPr>
        <w:t>анспортных происшествий формируются по на</w:t>
      </w:r>
      <w:r w:rsidRPr="002921B2">
        <w:rPr>
          <w:color w:val="2D2D2D"/>
          <w:spacing w:val="2"/>
          <w:sz w:val="28"/>
          <w:szCs w:val="28"/>
        </w:rPr>
        <w:t>правлениям:</w:t>
      </w:r>
      <w:r w:rsidRPr="002921B2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   </w:t>
      </w:r>
      <w:r w:rsidRPr="002921B2">
        <w:rPr>
          <w:color w:val="2D2D2D"/>
          <w:spacing w:val="2"/>
          <w:sz w:val="28"/>
          <w:szCs w:val="28"/>
        </w:rPr>
        <w:t>- совершенствование работы п</w:t>
      </w:r>
      <w:r>
        <w:rPr>
          <w:color w:val="2D2D2D"/>
          <w:spacing w:val="2"/>
          <w:sz w:val="28"/>
          <w:szCs w:val="28"/>
        </w:rPr>
        <w:t>о устранению причин детского дорожно-</w:t>
      </w:r>
    </w:p>
    <w:p w:rsidR="00E46FB5" w:rsidRDefault="00E46FB5" w:rsidP="00E46FB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firstLine="426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травматизма;   </w:t>
      </w:r>
      <w:r w:rsidRPr="002921B2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   </w:t>
      </w:r>
      <w:r w:rsidRPr="002921B2">
        <w:rPr>
          <w:color w:val="2D2D2D"/>
          <w:spacing w:val="2"/>
          <w:sz w:val="28"/>
          <w:szCs w:val="28"/>
        </w:rPr>
        <w:t xml:space="preserve">- упорядочение движения </w:t>
      </w:r>
      <w:r>
        <w:rPr>
          <w:color w:val="2D2D2D"/>
          <w:spacing w:val="2"/>
          <w:sz w:val="28"/>
          <w:szCs w:val="28"/>
        </w:rPr>
        <w:t xml:space="preserve">автомобильного </w:t>
      </w:r>
      <w:r w:rsidRPr="002921B2">
        <w:rPr>
          <w:color w:val="2D2D2D"/>
          <w:spacing w:val="2"/>
          <w:sz w:val="28"/>
          <w:szCs w:val="28"/>
        </w:rPr>
        <w:t>транспорта и пешеходов.</w:t>
      </w:r>
      <w:r w:rsidRPr="002921B2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</w:t>
      </w:r>
      <w:r w:rsidRPr="002921B2">
        <w:rPr>
          <w:color w:val="2D2D2D"/>
          <w:spacing w:val="2"/>
          <w:sz w:val="28"/>
          <w:szCs w:val="28"/>
        </w:rPr>
        <w:t xml:space="preserve">Все мероприятия, направлены на совершенствование организационных основ системы управления деятельностью в области обеспечения безопасности дорожного движения и предусматривают повышение уровня информированности населения в области обеспечения безопасности дорожного движения, </w:t>
      </w:r>
      <w:proofErr w:type="spellStart"/>
      <w:r w:rsidRPr="002921B2">
        <w:rPr>
          <w:color w:val="2D2D2D"/>
          <w:spacing w:val="2"/>
          <w:sz w:val="28"/>
          <w:szCs w:val="28"/>
        </w:rPr>
        <w:t>органи</w:t>
      </w:r>
      <w:r>
        <w:rPr>
          <w:color w:val="2D2D2D"/>
          <w:spacing w:val="2"/>
          <w:sz w:val="28"/>
          <w:szCs w:val="28"/>
        </w:rPr>
        <w:t>-</w:t>
      </w:r>
      <w:r w:rsidRPr="002921B2">
        <w:rPr>
          <w:color w:val="2D2D2D"/>
          <w:spacing w:val="2"/>
          <w:sz w:val="28"/>
          <w:szCs w:val="28"/>
        </w:rPr>
        <w:t>зации</w:t>
      </w:r>
      <w:proofErr w:type="spellEnd"/>
      <w:r w:rsidRPr="002921B2">
        <w:rPr>
          <w:color w:val="2D2D2D"/>
          <w:spacing w:val="2"/>
          <w:sz w:val="28"/>
          <w:szCs w:val="28"/>
        </w:rPr>
        <w:t xml:space="preserve"> профилактики детского дорожно-транспортного травматизма.</w:t>
      </w:r>
      <w:r w:rsidRPr="002921B2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</w:t>
      </w:r>
      <w:r w:rsidRPr="002921B2">
        <w:rPr>
          <w:color w:val="2D2D2D"/>
          <w:spacing w:val="2"/>
          <w:sz w:val="28"/>
          <w:szCs w:val="28"/>
        </w:rPr>
        <w:t>Деятельность в указанных направлениях предусматривает совершенствование условий движения на автодорогах в районе - нанесение горизонтальной и вертикальной дорожной разметки на дорогах, имеющих твердое покрытие, замена и установка дорожных знаков, ограждающих устройств на пешеходных переходах у образовательных организаций в населенных пунктах. В местах наиболее опасных для дорожного движения, предусматривается обустройство автодорог искусственными неровностями, не</w:t>
      </w:r>
      <w:r>
        <w:rPr>
          <w:color w:val="2D2D2D"/>
          <w:spacing w:val="2"/>
          <w:sz w:val="28"/>
          <w:szCs w:val="28"/>
        </w:rPr>
        <w:t>посредственно пролегающими к</w:t>
      </w:r>
      <w:r w:rsidRPr="002921B2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 xml:space="preserve"> образовательным  учреждениям, а также применение пешеходных светофоров</w:t>
      </w:r>
      <w:r w:rsidRPr="002921B2">
        <w:rPr>
          <w:color w:val="2D2D2D"/>
          <w:spacing w:val="2"/>
          <w:sz w:val="28"/>
          <w:szCs w:val="28"/>
        </w:rPr>
        <w:t>.</w:t>
      </w:r>
      <w:r w:rsidRPr="002921B2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</w:t>
      </w:r>
      <w:r w:rsidRPr="002921B2">
        <w:rPr>
          <w:color w:val="2D2D2D"/>
          <w:spacing w:val="2"/>
          <w:sz w:val="28"/>
          <w:szCs w:val="28"/>
        </w:rPr>
        <w:t>Механизм реализации Программы базируется на исполнении</w:t>
      </w:r>
      <w:r>
        <w:rPr>
          <w:color w:val="2D2D2D"/>
          <w:spacing w:val="2"/>
          <w:sz w:val="28"/>
          <w:szCs w:val="28"/>
        </w:rPr>
        <w:t xml:space="preserve"> Федерального закона</w:t>
      </w:r>
      <w:r w:rsidRPr="002921B2">
        <w:rPr>
          <w:color w:val="2D2D2D"/>
          <w:spacing w:val="2"/>
          <w:sz w:val="28"/>
          <w:szCs w:val="28"/>
        </w:rPr>
        <w:t> </w:t>
      </w:r>
      <w:r>
        <w:rPr>
          <w:color w:val="2D2D2D"/>
          <w:spacing w:val="2"/>
          <w:sz w:val="28"/>
          <w:szCs w:val="28"/>
        </w:rPr>
        <w:t>от 10 декабря 1995 года №196-ФЗ « о безопасности дорожного движения»  и Федерального закона от 06.10.2003 года № 131- ФЗ «Об общих принципах организации местного самоуправления в Российской Федерации»</w:t>
      </w:r>
      <w:r w:rsidRPr="002921B2">
        <w:rPr>
          <w:color w:val="2D2D2D"/>
          <w:spacing w:val="2"/>
          <w:sz w:val="28"/>
          <w:szCs w:val="28"/>
        </w:rPr>
        <w:t>, других нормативных</w:t>
      </w:r>
      <w:r>
        <w:rPr>
          <w:color w:val="2D2D2D"/>
          <w:spacing w:val="2"/>
          <w:sz w:val="28"/>
          <w:szCs w:val="28"/>
        </w:rPr>
        <w:t xml:space="preserve"> правовых </w:t>
      </w:r>
      <w:r w:rsidRPr="002921B2">
        <w:rPr>
          <w:color w:val="2D2D2D"/>
          <w:spacing w:val="2"/>
          <w:sz w:val="28"/>
          <w:szCs w:val="28"/>
        </w:rPr>
        <w:t>актов</w:t>
      </w:r>
      <w:r>
        <w:rPr>
          <w:color w:val="2D2D2D"/>
          <w:spacing w:val="2"/>
          <w:sz w:val="28"/>
          <w:szCs w:val="28"/>
        </w:rPr>
        <w:t xml:space="preserve"> Российской Федерации и Республики Дагестан</w:t>
      </w:r>
      <w:r w:rsidRPr="002921B2">
        <w:rPr>
          <w:color w:val="2D2D2D"/>
          <w:spacing w:val="2"/>
          <w:sz w:val="28"/>
          <w:szCs w:val="28"/>
        </w:rPr>
        <w:t>.</w:t>
      </w:r>
    </w:p>
    <w:p w:rsidR="00E46FB5" w:rsidRDefault="00E46FB5" w:rsidP="00E46FB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hanging="141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E46FB5" w:rsidRDefault="00E46FB5" w:rsidP="00E46FB5">
      <w:pPr>
        <w:pStyle w:val="formattext"/>
        <w:numPr>
          <w:ilvl w:val="0"/>
          <w:numId w:val="15"/>
        </w:numPr>
        <w:shd w:val="clear" w:color="auto" w:fill="FFFFFF"/>
        <w:tabs>
          <w:tab w:val="left" w:pos="1276"/>
          <w:tab w:val="left" w:pos="1843"/>
        </w:tabs>
        <w:spacing w:before="0" w:beforeAutospacing="0" w:after="0" w:afterAutospacing="0" w:line="315" w:lineRule="atLeast"/>
        <w:ind w:firstLine="426"/>
        <w:textAlignment w:val="baseline"/>
        <w:rPr>
          <w:b/>
          <w:bCs/>
          <w:color w:val="2D2D2D"/>
          <w:spacing w:val="2"/>
          <w:sz w:val="28"/>
          <w:szCs w:val="28"/>
        </w:rPr>
      </w:pPr>
      <w:r w:rsidRPr="003E0BF8">
        <w:rPr>
          <w:b/>
          <w:bCs/>
          <w:color w:val="2D2D2D"/>
          <w:spacing w:val="2"/>
          <w:sz w:val="28"/>
          <w:szCs w:val="28"/>
        </w:rPr>
        <w:t xml:space="preserve">Ресурсное обеспечение и экономическое обоснование </w:t>
      </w:r>
    </w:p>
    <w:p w:rsidR="00E46FB5" w:rsidRDefault="00E46FB5" w:rsidP="00E46FB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left="1506"/>
        <w:textAlignment w:val="baseline"/>
        <w:rPr>
          <w:b/>
          <w:bCs/>
          <w:color w:val="2D2D2D"/>
          <w:spacing w:val="2"/>
          <w:sz w:val="28"/>
          <w:szCs w:val="28"/>
        </w:rPr>
      </w:pPr>
      <w:r>
        <w:rPr>
          <w:b/>
          <w:bCs/>
          <w:color w:val="2D2D2D"/>
          <w:spacing w:val="2"/>
          <w:sz w:val="28"/>
          <w:szCs w:val="28"/>
        </w:rPr>
        <w:t xml:space="preserve">                           </w:t>
      </w:r>
      <w:r w:rsidRPr="003E0BF8">
        <w:rPr>
          <w:b/>
          <w:bCs/>
          <w:color w:val="2D2D2D"/>
          <w:spacing w:val="2"/>
          <w:sz w:val="28"/>
          <w:szCs w:val="28"/>
        </w:rPr>
        <w:t>муниципальной Программы</w:t>
      </w:r>
    </w:p>
    <w:p w:rsidR="00E46FB5" w:rsidRPr="003E0BF8" w:rsidRDefault="00E46FB5" w:rsidP="00E46FB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left="1506"/>
        <w:textAlignment w:val="baseline"/>
        <w:rPr>
          <w:b/>
          <w:bCs/>
          <w:color w:val="2D2D2D"/>
          <w:spacing w:val="2"/>
          <w:sz w:val="28"/>
          <w:szCs w:val="28"/>
        </w:rPr>
      </w:pPr>
    </w:p>
    <w:p w:rsidR="00E46FB5" w:rsidRDefault="00E46FB5" w:rsidP="00E46FB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firstLine="426"/>
        <w:jc w:val="both"/>
        <w:textAlignment w:val="baseline"/>
        <w:rPr>
          <w:color w:val="2D2D2D"/>
          <w:spacing w:val="2"/>
          <w:sz w:val="28"/>
          <w:szCs w:val="28"/>
        </w:rPr>
      </w:pPr>
      <w:r w:rsidRPr="003A37F6">
        <w:rPr>
          <w:color w:val="2D2D2D"/>
          <w:spacing w:val="2"/>
          <w:sz w:val="28"/>
          <w:szCs w:val="28"/>
        </w:rPr>
        <w:t>Муниципальная программа</w:t>
      </w:r>
      <w:r>
        <w:rPr>
          <w:color w:val="2D2D2D"/>
          <w:spacing w:val="2"/>
          <w:sz w:val="28"/>
          <w:szCs w:val="28"/>
        </w:rPr>
        <w:t xml:space="preserve"> «Обустройство пешеходных переходов,</w:t>
      </w:r>
      <w:r w:rsidRPr="002921B2">
        <w:rPr>
          <w:color w:val="2D2D2D"/>
          <w:spacing w:val="2"/>
          <w:sz w:val="28"/>
          <w:szCs w:val="28"/>
        </w:rPr>
        <w:t xml:space="preserve"> в том чис</w:t>
      </w:r>
      <w:r>
        <w:rPr>
          <w:color w:val="2D2D2D"/>
          <w:spacing w:val="2"/>
          <w:sz w:val="28"/>
          <w:szCs w:val="28"/>
        </w:rPr>
        <w:t>ле у школ и других учебных заведений в соответствии с   новыми</w:t>
      </w:r>
      <w:r w:rsidRPr="002921B2">
        <w:rPr>
          <w:color w:val="2D2D2D"/>
          <w:spacing w:val="2"/>
          <w:sz w:val="28"/>
          <w:szCs w:val="28"/>
        </w:rPr>
        <w:t xml:space="preserve"> </w:t>
      </w:r>
      <w:proofErr w:type="spellStart"/>
      <w:r w:rsidRPr="002921B2">
        <w:rPr>
          <w:color w:val="2D2D2D"/>
          <w:spacing w:val="2"/>
          <w:sz w:val="28"/>
          <w:szCs w:val="28"/>
        </w:rPr>
        <w:t>нацио</w:t>
      </w:r>
      <w:r>
        <w:rPr>
          <w:color w:val="2D2D2D"/>
          <w:spacing w:val="2"/>
          <w:sz w:val="28"/>
          <w:szCs w:val="28"/>
        </w:rPr>
        <w:t>наль-ными</w:t>
      </w:r>
      <w:proofErr w:type="spellEnd"/>
      <w:r>
        <w:rPr>
          <w:color w:val="2D2D2D"/>
          <w:spacing w:val="2"/>
          <w:sz w:val="28"/>
          <w:szCs w:val="28"/>
        </w:rPr>
        <w:t xml:space="preserve"> стандартами </w:t>
      </w:r>
      <w:r w:rsidRPr="002921B2">
        <w:rPr>
          <w:color w:val="2D2D2D"/>
          <w:spacing w:val="2"/>
          <w:sz w:val="28"/>
          <w:szCs w:val="28"/>
        </w:rPr>
        <w:t>РФ</w:t>
      </w:r>
      <w:r>
        <w:rPr>
          <w:color w:val="2D2D2D"/>
          <w:spacing w:val="2"/>
          <w:sz w:val="28"/>
          <w:szCs w:val="28"/>
        </w:rPr>
        <w:t xml:space="preserve"> на территории МР «Бабаюртовский район» на 2025 - 2030 годы» реализуется за счет средств дорожного фонда МР «Бабаюртовский район»</w:t>
      </w:r>
    </w:p>
    <w:p w:rsidR="00E46FB5" w:rsidRDefault="00E46FB5" w:rsidP="00E46FB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firstLine="426"/>
        <w:jc w:val="both"/>
        <w:textAlignment w:val="baseline"/>
        <w:rPr>
          <w:color w:val="2D2D2D"/>
          <w:spacing w:val="2"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850"/>
        <w:gridCol w:w="851"/>
        <w:gridCol w:w="850"/>
        <w:gridCol w:w="851"/>
        <w:gridCol w:w="850"/>
        <w:gridCol w:w="846"/>
      </w:tblGrid>
      <w:tr w:rsidR="00E46FB5" w:rsidTr="00341E4A">
        <w:tc>
          <w:tcPr>
            <w:tcW w:w="562" w:type="dxa"/>
            <w:vMerge w:val="restart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Merge w:val="restart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Источник</w:t>
            </w:r>
          </w:p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финансирования</w:t>
            </w:r>
          </w:p>
        </w:tc>
        <w:tc>
          <w:tcPr>
            <w:tcW w:w="6657" w:type="dxa"/>
            <w:gridSpan w:val="7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Объем финансирования, (млн. руб.).</w:t>
            </w:r>
          </w:p>
        </w:tc>
      </w:tr>
      <w:tr w:rsidR="00E46FB5" w:rsidTr="00341E4A">
        <w:tc>
          <w:tcPr>
            <w:tcW w:w="562" w:type="dxa"/>
            <w:vMerge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Итого</w:t>
            </w:r>
          </w:p>
        </w:tc>
        <w:tc>
          <w:tcPr>
            <w:tcW w:w="5098" w:type="dxa"/>
            <w:gridSpan w:val="6"/>
            <w:tcBorders>
              <w:left w:val="single" w:sz="4" w:space="0" w:color="auto"/>
            </w:tcBorders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в том числе по годам</w:t>
            </w:r>
          </w:p>
        </w:tc>
      </w:tr>
      <w:tr w:rsidR="00E46FB5" w:rsidTr="00341E4A">
        <w:tc>
          <w:tcPr>
            <w:tcW w:w="562" w:type="dxa"/>
            <w:vMerge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2025</w:t>
            </w:r>
          </w:p>
        </w:tc>
        <w:tc>
          <w:tcPr>
            <w:tcW w:w="851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2027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2028</w:t>
            </w:r>
          </w:p>
        </w:tc>
        <w:tc>
          <w:tcPr>
            <w:tcW w:w="850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2029</w:t>
            </w:r>
          </w:p>
        </w:tc>
        <w:tc>
          <w:tcPr>
            <w:tcW w:w="846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2030</w:t>
            </w:r>
          </w:p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E46FB5" w:rsidTr="00341E4A">
        <w:tc>
          <w:tcPr>
            <w:tcW w:w="562" w:type="dxa"/>
          </w:tcPr>
          <w:p w:rsidR="00E46FB5" w:rsidRPr="001F7349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i/>
                <w:iCs/>
                <w:color w:val="2D2D2D"/>
                <w:spacing w:val="2"/>
                <w:sz w:val="20"/>
                <w:szCs w:val="20"/>
              </w:rPr>
            </w:pPr>
            <w:r w:rsidRPr="001F7349">
              <w:rPr>
                <w:i/>
                <w:iCs/>
                <w:color w:val="2D2D2D"/>
                <w:spacing w:val="2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E46FB5" w:rsidRPr="001F7349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i/>
                <w:iCs/>
                <w:color w:val="2D2D2D"/>
                <w:spacing w:val="2"/>
                <w:sz w:val="20"/>
                <w:szCs w:val="20"/>
              </w:rPr>
            </w:pPr>
            <w:r w:rsidRPr="001F7349">
              <w:rPr>
                <w:i/>
                <w:iCs/>
                <w:color w:val="2D2D2D"/>
                <w:spacing w:val="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6FB5" w:rsidRPr="001F7349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i/>
                <w:iCs/>
                <w:color w:val="2D2D2D"/>
                <w:spacing w:val="2"/>
                <w:sz w:val="20"/>
                <w:szCs w:val="20"/>
              </w:rPr>
            </w:pPr>
            <w:r w:rsidRPr="001F7349">
              <w:rPr>
                <w:i/>
                <w:iCs/>
                <w:color w:val="2D2D2D"/>
                <w:spacing w:val="2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6FB5" w:rsidRPr="001F7349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i/>
                <w:iCs/>
                <w:color w:val="2D2D2D"/>
                <w:spacing w:val="2"/>
                <w:sz w:val="20"/>
                <w:szCs w:val="20"/>
              </w:rPr>
            </w:pPr>
            <w:r w:rsidRPr="001F7349">
              <w:rPr>
                <w:i/>
                <w:iCs/>
                <w:color w:val="2D2D2D"/>
                <w:spacing w:val="2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46FB5" w:rsidRPr="001F7349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i/>
                <w:iCs/>
                <w:color w:val="2D2D2D"/>
                <w:spacing w:val="2"/>
                <w:sz w:val="20"/>
                <w:szCs w:val="20"/>
              </w:rPr>
            </w:pPr>
            <w:r w:rsidRPr="001F7349">
              <w:rPr>
                <w:i/>
                <w:iCs/>
                <w:color w:val="2D2D2D"/>
                <w:spacing w:val="2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6FB5" w:rsidRPr="001F7349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i/>
                <w:iCs/>
                <w:color w:val="2D2D2D"/>
                <w:spacing w:val="2"/>
                <w:sz w:val="20"/>
                <w:szCs w:val="20"/>
              </w:rPr>
            </w:pPr>
            <w:r w:rsidRPr="001F7349">
              <w:rPr>
                <w:i/>
                <w:iCs/>
                <w:color w:val="2D2D2D"/>
                <w:spacing w:val="2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46FB5" w:rsidRPr="001F7349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i/>
                <w:iCs/>
                <w:color w:val="2D2D2D"/>
                <w:spacing w:val="2"/>
                <w:sz w:val="20"/>
                <w:szCs w:val="20"/>
              </w:rPr>
            </w:pPr>
            <w:r w:rsidRPr="001F7349">
              <w:rPr>
                <w:i/>
                <w:iCs/>
                <w:color w:val="2D2D2D"/>
                <w:spacing w:val="2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E46FB5" w:rsidRPr="001F7349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i/>
                <w:iCs/>
                <w:color w:val="2D2D2D"/>
                <w:spacing w:val="2"/>
                <w:sz w:val="20"/>
                <w:szCs w:val="20"/>
              </w:rPr>
            </w:pPr>
            <w:r w:rsidRPr="001F7349">
              <w:rPr>
                <w:i/>
                <w:iCs/>
                <w:color w:val="2D2D2D"/>
                <w:spacing w:val="2"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E46FB5" w:rsidRPr="001F7349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i/>
                <w:iCs/>
                <w:color w:val="2D2D2D"/>
                <w:spacing w:val="2"/>
                <w:sz w:val="20"/>
                <w:szCs w:val="20"/>
              </w:rPr>
            </w:pPr>
            <w:r w:rsidRPr="001F7349">
              <w:rPr>
                <w:i/>
                <w:iCs/>
                <w:color w:val="2D2D2D"/>
                <w:spacing w:val="2"/>
                <w:sz w:val="20"/>
                <w:szCs w:val="20"/>
              </w:rPr>
              <w:t>9</w:t>
            </w:r>
          </w:p>
        </w:tc>
      </w:tr>
      <w:tr w:rsidR="00E46FB5" w:rsidTr="00341E4A">
        <w:tc>
          <w:tcPr>
            <w:tcW w:w="562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Районный бюджет</w:t>
            </w:r>
          </w:p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18,0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3,0</w:t>
            </w:r>
          </w:p>
        </w:tc>
        <w:tc>
          <w:tcPr>
            <w:tcW w:w="851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3.0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3.0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3.0</w:t>
            </w:r>
          </w:p>
        </w:tc>
        <w:tc>
          <w:tcPr>
            <w:tcW w:w="850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3.0</w:t>
            </w:r>
          </w:p>
        </w:tc>
        <w:tc>
          <w:tcPr>
            <w:tcW w:w="846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3.0</w:t>
            </w:r>
          </w:p>
        </w:tc>
      </w:tr>
      <w:tr w:rsidR="00E46FB5" w:rsidTr="00341E4A">
        <w:trPr>
          <w:trHeight w:val="301"/>
        </w:trPr>
        <w:tc>
          <w:tcPr>
            <w:tcW w:w="562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Всего</w:t>
            </w:r>
          </w:p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18,0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3,0</w:t>
            </w:r>
          </w:p>
        </w:tc>
        <w:tc>
          <w:tcPr>
            <w:tcW w:w="851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3,0</w:t>
            </w:r>
          </w:p>
        </w:tc>
        <w:tc>
          <w:tcPr>
            <w:tcW w:w="846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3,0</w:t>
            </w:r>
          </w:p>
        </w:tc>
      </w:tr>
    </w:tbl>
    <w:p w:rsidR="00E46FB5" w:rsidRDefault="00E46FB5" w:rsidP="00E46FB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firstLine="426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E46FB5" w:rsidRPr="009359DB" w:rsidRDefault="00E46FB5" w:rsidP="00E46FB5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59DB">
        <w:rPr>
          <w:rFonts w:ascii="Times New Roman" w:hAnsi="Times New Roman" w:cs="Times New Roman"/>
          <w:sz w:val="28"/>
          <w:szCs w:val="28"/>
        </w:rPr>
        <w:t>Мероприятия по повышению безопасности дорожного движения и созданию безопасных условий передвижения пешеходов, предусмотренные Программой, будут производиться в объемах, обеспеченных финансированием.</w:t>
      </w:r>
    </w:p>
    <w:p w:rsidR="00E46FB5" w:rsidRPr="009359DB" w:rsidRDefault="00E46FB5" w:rsidP="00E46FB5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59D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359DB">
        <w:rPr>
          <w:rFonts w:ascii="Times New Roman" w:hAnsi="Times New Roman" w:cs="Times New Roman"/>
          <w:sz w:val="28"/>
          <w:szCs w:val="28"/>
        </w:rPr>
        <w:t>асчет финансовой потребности проводился по ценам на материалы и по расценкам на выпо</w:t>
      </w:r>
      <w:r>
        <w:rPr>
          <w:rFonts w:ascii="Times New Roman" w:hAnsi="Times New Roman" w:cs="Times New Roman"/>
          <w:sz w:val="28"/>
          <w:szCs w:val="28"/>
        </w:rPr>
        <w:t>лняемые работы по состоянию на 1</w:t>
      </w:r>
      <w:r w:rsidRPr="009359DB">
        <w:rPr>
          <w:rFonts w:ascii="Times New Roman" w:hAnsi="Times New Roman" w:cs="Times New Roman"/>
          <w:sz w:val="28"/>
          <w:szCs w:val="28"/>
        </w:rPr>
        <w:t xml:space="preserve"> квартал 2</w:t>
      </w:r>
      <w:r>
        <w:rPr>
          <w:rFonts w:ascii="Times New Roman" w:hAnsi="Times New Roman" w:cs="Times New Roman"/>
          <w:sz w:val="28"/>
          <w:szCs w:val="28"/>
        </w:rPr>
        <w:t>025</w:t>
      </w:r>
      <w:r w:rsidRPr="009359D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46FB5" w:rsidRPr="009359DB" w:rsidRDefault="00E46FB5" w:rsidP="00E46FB5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59DB">
        <w:rPr>
          <w:rFonts w:ascii="Times New Roman" w:hAnsi="Times New Roman" w:cs="Times New Roman"/>
          <w:sz w:val="28"/>
          <w:szCs w:val="28"/>
        </w:rPr>
        <w:t xml:space="preserve"> Количество объектов, заявленные к финансированию данной Программой, являются минимально необходимыми для обеспечения современных т</w:t>
      </w:r>
      <w:r>
        <w:rPr>
          <w:rFonts w:ascii="Times New Roman" w:hAnsi="Times New Roman" w:cs="Times New Roman"/>
          <w:sz w:val="28"/>
          <w:szCs w:val="28"/>
        </w:rPr>
        <w:t>ребований</w:t>
      </w:r>
      <w:r w:rsidRPr="009359DB">
        <w:rPr>
          <w:rFonts w:ascii="Times New Roman" w:hAnsi="Times New Roman" w:cs="Times New Roman"/>
          <w:sz w:val="28"/>
          <w:szCs w:val="28"/>
        </w:rPr>
        <w:t xml:space="preserve"> к безопасности дорожного движения и его эффективной организации. </w:t>
      </w:r>
    </w:p>
    <w:p w:rsidR="00E46FB5" w:rsidRPr="009359DB" w:rsidRDefault="00E46FB5" w:rsidP="00E46FB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9DB">
        <w:rPr>
          <w:rFonts w:ascii="Times New Roman" w:hAnsi="Times New Roman" w:cs="Times New Roman"/>
          <w:sz w:val="28"/>
          <w:szCs w:val="28"/>
        </w:rPr>
        <w:t>Общий объем финансирования может быть скорректирован после разработки проектно-сметной документации на установку требуемых технических средств организации дорожного движения (линии освещения, дорожные знаки, светофоры</w:t>
      </w:r>
      <w:r>
        <w:rPr>
          <w:rFonts w:ascii="Times New Roman" w:hAnsi="Times New Roman" w:cs="Times New Roman"/>
          <w:sz w:val="28"/>
          <w:szCs w:val="28"/>
        </w:rPr>
        <w:t>, и т.д.</w:t>
      </w:r>
      <w:r w:rsidRPr="009359DB">
        <w:rPr>
          <w:rFonts w:ascii="Times New Roman" w:hAnsi="Times New Roman" w:cs="Times New Roman"/>
          <w:sz w:val="28"/>
          <w:szCs w:val="28"/>
        </w:rPr>
        <w:t>).</w:t>
      </w:r>
    </w:p>
    <w:p w:rsidR="00E46FB5" w:rsidRDefault="00E46FB5" w:rsidP="00E46FB5">
      <w:pPr>
        <w:pStyle w:val="formattext"/>
        <w:numPr>
          <w:ilvl w:val="0"/>
          <w:numId w:val="15"/>
        </w:numPr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jc w:val="center"/>
        <w:textAlignment w:val="baseline"/>
        <w:rPr>
          <w:b/>
          <w:bCs/>
          <w:color w:val="2D2D2D"/>
          <w:spacing w:val="2"/>
          <w:sz w:val="28"/>
          <w:szCs w:val="28"/>
        </w:rPr>
      </w:pPr>
      <w:r>
        <w:rPr>
          <w:b/>
          <w:bCs/>
          <w:color w:val="2D2D2D"/>
          <w:spacing w:val="2"/>
          <w:sz w:val="28"/>
          <w:szCs w:val="28"/>
        </w:rPr>
        <w:t>О</w:t>
      </w:r>
      <w:r w:rsidRPr="00BB7D89">
        <w:rPr>
          <w:b/>
          <w:bCs/>
          <w:color w:val="2D2D2D"/>
          <w:spacing w:val="2"/>
          <w:sz w:val="28"/>
          <w:szCs w:val="28"/>
        </w:rPr>
        <w:t>сновные критерии оценки эффективности муниципальной Программы</w:t>
      </w:r>
    </w:p>
    <w:p w:rsidR="00E46FB5" w:rsidRPr="00BB7D89" w:rsidRDefault="00E46FB5" w:rsidP="00E46FB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left="1080"/>
        <w:textAlignment w:val="baseline"/>
        <w:rPr>
          <w:b/>
          <w:bCs/>
          <w:color w:val="2D2D2D"/>
          <w:spacing w:val="2"/>
          <w:sz w:val="28"/>
          <w:szCs w:val="28"/>
        </w:rPr>
      </w:pPr>
    </w:p>
    <w:p w:rsidR="00E46FB5" w:rsidRDefault="00E46FB5" w:rsidP="00E46FB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23376">
        <w:rPr>
          <w:sz w:val="28"/>
          <w:szCs w:val="28"/>
        </w:rPr>
        <w:t>Эффективность реализации Программы определяется степенью достижения показателей Программы, в качестве которых выбраны сокращение числа лиц, погибших в результате ДТП, и количества ДТП с пострадавшими. Базовыми показателями являются количество пострадавших и пог</w:t>
      </w:r>
      <w:r>
        <w:rPr>
          <w:sz w:val="28"/>
          <w:szCs w:val="28"/>
        </w:rPr>
        <w:t>ибших в ДТП на территории в 2024</w:t>
      </w:r>
      <w:r w:rsidRPr="00E23376">
        <w:rPr>
          <w:sz w:val="28"/>
          <w:szCs w:val="28"/>
        </w:rPr>
        <w:t xml:space="preserve"> году и их прогнозируемые значения, определенные исходя из сложившихся тенденций развити</w:t>
      </w:r>
      <w:r>
        <w:rPr>
          <w:sz w:val="28"/>
          <w:szCs w:val="28"/>
        </w:rPr>
        <w:t xml:space="preserve">я ситуации (по данным территориального отделения </w:t>
      </w:r>
      <w:r w:rsidRPr="00E23376">
        <w:rPr>
          <w:sz w:val="28"/>
          <w:szCs w:val="28"/>
        </w:rPr>
        <w:t>ГИБДД).</w:t>
      </w:r>
      <w:r>
        <w:rPr>
          <w:sz w:val="28"/>
          <w:szCs w:val="28"/>
        </w:rPr>
        <w:t xml:space="preserve">          </w:t>
      </w:r>
    </w:p>
    <w:p w:rsidR="00E46FB5" w:rsidRPr="009359DB" w:rsidRDefault="00E46FB5" w:rsidP="00E46FB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E46FB5" w:rsidRDefault="00E46FB5" w:rsidP="00E46FB5">
      <w:pPr>
        <w:pStyle w:val="ac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23E">
        <w:rPr>
          <w:rFonts w:ascii="Times New Roman" w:hAnsi="Times New Roman" w:cs="Times New Roman"/>
          <w:b/>
          <w:sz w:val="28"/>
          <w:szCs w:val="28"/>
        </w:rPr>
        <w:t>Механизм реализации Программы:</w:t>
      </w:r>
    </w:p>
    <w:p w:rsidR="00E46FB5" w:rsidRPr="008E223E" w:rsidRDefault="00E46FB5" w:rsidP="00E46FB5">
      <w:pPr>
        <w:pStyle w:val="ac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46FB5" w:rsidRPr="009359DB" w:rsidRDefault="00E46FB5" w:rsidP="00E46FB5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59DB">
        <w:rPr>
          <w:rFonts w:ascii="Times New Roman" w:hAnsi="Times New Roman" w:cs="Times New Roman"/>
          <w:sz w:val="28"/>
          <w:szCs w:val="28"/>
        </w:rPr>
        <w:t>Реализация Программы обеспечивается путем организации выполнения предусмотренных мероприятий.</w:t>
      </w:r>
    </w:p>
    <w:p w:rsidR="00E46FB5" w:rsidRPr="009359DB" w:rsidRDefault="00E46FB5" w:rsidP="00E46FB5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59DB">
        <w:rPr>
          <w:rFonts w:ascii="Times New Roman" w:hAnsi="Times New Roman" w:cs="Times New Roman"/>
          <w:sz w:val="28"/>
          <w:szCs w:val="28"/>
        </w:rPr>
        <w:t>Заказчиком работ по выполнению мероприятий, предусмотренных Программой, является администрация МР «Бабаюртовский район».</w:t>
      </w:r>
    </w:p>
    <w:p w:rsidR="00E46FB5" w:rsidRPr="009359DB" w:rsidRDefault="00E46FB5" w:rsidP="00E46FB5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59DB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путем заключения договоров с подрядными организациями в соответствии с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E46FB5" w:rsidRDefault="00E46FB5" w:rsidP="00E46FB5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59DB">
        <w:rPr>
          <w:rFonts w:ascii="Times New Roman" w:hAnsi="Times New Roman" w:cs="Times New Roman"/>
          <w:sz w:val="28"/>
          <w:szCs w:val="28"/>
        </w:rPr>
        <w:t>Ежегодно информацию о результатах реализации Программы за истекший год и за весь период реализации Программы, включая оценку значений показателей ожидаемых конечных результатов, сведения о соответствии фактических затрат на реализацию Программы плановому финансированию, причины и обоснования отклонения фактически достигнутых показателей, заслушивает глава МР «Бабаюртовский район».</w:t>
      </w:r>
    </w:p>
    <w:p w:rsidR="00E46FB5" w:rsidRPr="009359DB" w:rsidRDefault="00E46FB5" w:rsidP="00E46FB5">
      <w:pPr>
        <w:pStyle w:val="ac"/>
        <w:ind w:firstLine="426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9DB">
        <w:rPr>
          <w:rFonts w:ascii="Times New Roman" w:hAnsi="Times New Roman" w:cs="Times New Roman"/>
          <w:b/>
          <w:sz w:val="28"/>
          <w:szCs w:val="28"/>
        </w:rPr>
        <w:t>Оценка ожидаемого социально-экономического эффекта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46FB5" w:rsidRPr="009359DB" w:rsidRDefault="00E46FB5" w:rsidP="00E46FB5">
      <w:pPr>
        <w:pStyle w:val="ac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46FB5" w:rsidRPr="009359DB" w:rsidRDefault="00E46FB5" w:rsidP="00E46FB5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59DB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ожидается: </w:t>
      </w:r>
    </w:p>
    <w:p w:rsidR="00E46FB5" w:rsidRPr="009359DB" w:rsidRDefault="00E46FB5" w:rsidP="00E46FB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359DB">
        <w:rPr>
          <w:rFonts w:ascii="Times New Roman" w:hAnsi="Times New Roman" w:cs="Times New Roman"/>
          <w:sz w:val="28"/>
          <w:szCs w:val="28"/>
        </w:rPr>
        <w:t>- повышение качества обеспечения охраны жизни и здоровья граждан и их законных прав на безопасные условия движения на автодорогах муниципального района;</w:t>
      </w:r>
    </w:p>
    <w:p w:rsidR="00E46FB5" w:rsidRPr="009359DB" w:rsidRDefault="00E46FB5" w:rsidP="00E46FB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359DB">
        <w:rPr>
          <w:rFonts w:ascii="Times New Roman" w:hAnsi="Times New Roman" w:cs="Times New Roman"/>
          <w:sz w:val="28"/>
          <w:szCs w:val="28"/>
        </w:rPr>
        <w:lastRenderedPageBreak/>
        <w:t xml:space="preserve">- предупреждение опасного поведения на автодорогах и улично-дорожной сети, совершенствование организации транспортного и пешеходного движения; </w:t>
      </w:r>
    </w:p>
    <w:p w:rsidR="00E46FB5" w:rsidRPr="009359DB" w:rsidRDefault="00E46FB5" w:rsidP="00E46FB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359DB">
        <w:rPr>
          <w:rFonts w:ascii="Times New Roman" w:hAnsi="Times New Roman" w:cs="Times New Roman"/>
          <w:sz w:val="28"/>
          <w:szCs w:val="28"/>
        </w:rPr>
        <w:t>- увеличение освещен</w:t>
      </w:r>
      <w:r>
        <w:rPr>
          <w:rFonts w:ascii="Times New Roman" w:hAnsi="Times New Roman" w:cs="Times New Roman"/>
          <w:sz w:val="28"/>
          <w:szCs w:val="28"/>
        </w:rPr>
        <w:t>ности пешеходных переходов в 2</w:t>
      </w:r>
      <w:r w:rsidRPr="009359DB">
        <w:rPr>
          <w:rFonts w:ascii="Times New Roman" w:hAnsi="Times New Roman" w:cs="Times New Roman"/>
          <w:sz w:val="28"/>
          <w:szCs w:val="28"/>
        </w:rPr>
        <w:t xml:space="preserve"> раза; </w:t>
      </w:r>
    </w:p>
    <w:p w:rsidR="00E46FB5" w:rsidRDefault="00E46FB5" w:rsidP="00E46FB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359DB">
        <w:rPr>
          <w:rFonts w:ascii="Times New Roman" w:hAnsi="Times New Roman" w:cs="Times New Roman"/>
          <w:sz w:val="28"/>
          <w:szCs w:val="28"/>
        </w:rPr>
        <w:t xml:space="preserve">- сокращение аварийных ситуаций </w:t>
      </w:r>
      <w:r>
        <w:rPr>
          <w:rFonts w:ascii="Times New Roman" w:hAnsi="Times New Roman" w:cs="Times New Roman"/>
          <w:sz w:val="28"/>
          <w:szCs w:val="28"/>
        </w:rPr>
        <w:t>в зоне пешеходных переходов на 2</w:t>
      </w:r>
      <w:r w:rsidRPr="009359DB">
        <w:rPr>
          <w:rFonts w:ascii="Times New Roman" w:hAnsi="Times New Roman" w:cs="Times New Roman"/>
          <w:sz w:val="28"/>
          <w:szCs w:val="28"/>
        </w:rPr>
        <w:t xml:space="preserve">0%. </w:t>
      </w:r>
    </w:p>
    <w:p w:rsidR="00E46FB5" w:rsidRPr="009359DB" w:rsidRDefault="00E46FB5" w:rsidP="00E46FB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numPr>
          <w:ilvl w:val="0"/>
          <w:numId w:val="16"/>
        </w:numPr>
        <w:tabs>
          <w:tab w:val="left" w:pos="212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9DB">
        <w:rPr>
          <w:rFonts w:ascii="Times New Roman" w:hAnsi="Times New Roman" w:cs="Times New Roman"/>
          <w:b/>
          <w:sz w:val="28"/>
          <w:szCs w:val="28"/>
        </w:rPr>
        <w:t>Система мониторинга и контроля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46FB5" w:rsidRDefault="00E46FB5" w:rsidP="00E46FB5">
      <w:pPr>
        <w:pStyle w:val="ac"/>
        <w:tabs>
          <w:tab w:val="left" w:pos="212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46FB5" w:rsidRPr="009359DB" w:rsidRDefault="00E46FB5" w:rsidP="00E46FB5">
      <w:pPr>
        <w:pStyle w:val="ac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59DB">
        <w:rPr>
          <w:rFonts w:ascii="Times New Roman" w:hAnsi="Times New Roman" w:cs="Times New Roman"/>
          <w:sz w:val="28"/>
          <w:szCs w:val="28"/>
        </w:rPr>
        <w:t xml:space="preserve"> Контроль исполнения Программы и общую координацию работ осуществляет заместитель главы администрации МР «Бабаюртовский район», курирующий вопросы жилищно-коммунального хозяйства.</w:t>
      </w:r>
    </w:p>
    <w:p w:rsidR="00E46FB5" w:rsidRDefault="00E46FB5" w:rsidP="00E46FB5">
      <w:pPr>
        <w:pStyle w:val="ac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Контроль за</w:t>
      </w:r>
      <w:r w:rsidRPr="009359DB">
        <w:rPr>
          <w:rFonts w:ascii="Times New Roman" w:hAnsi="Times New Roman" w:cs="Times New Roman"/>
          <w:sz w:val="28"/>
          <w:szCs w:val="28"/>
        </w:rPr>
        <w:t xml:space="preserve"> использованием бюджетных средств осуществляет финансовое управление администрации МР «Бабаюртовский район».</w:t>
      </w:r>
    </w:p>
    <w:p w:rsidR="00E46FB5" w:rsidRDefault="00E46FB5" w:rsidP="00E46FB5">
      <w:pPr>
        <w:pStyle w:val="ac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numPr>
          <w:ilvl w:val="0"/>
          <w:numId w:val="16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46C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муниципальной программы</w:t>
      </w:r>
    </w:p>
    <w:p w:rsidR="00E46FB5" w:rsidRDefault="00E46FB5" w:rsidP="00E46FB5">
      <w:pPr>
        <w:pStyle w:val="ac"/>
        <w:tabs>
          <w:tab w:val="left" w:pos="851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3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233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376">
        <w:rPr>
          <w:rFonts w:ascii="Times New Roman" w:hAnsi="Times New Roman" w:cs="Times New Roman"/>
          <w:sz w:val="28"/>
          <w:szCs w:val="28"/>
        </w:rPr>
        <w:t>Оценка эффективности реализаци</w:t>
      </w:r>
      <w:r>
        <w:rPr>
          <w:rFonts w:ascii="Times New Roman" w:hAnsi="Times New Roman" w:cs="Times New Roman"/>
          <w:sz w:val="28"/>
          <w:szCs w:val="28"/>
        </w:rPr>
        <w:t>и муниципальной П</w:t>
      </w:r>
      <w:r w:rsidRPr="00E23376">
        <w:rPr>
          <w:rFonts w:ascii="Times New Roman" w:hAnsi="Times New Roman" w:cs="Times New Roman"/>
          <w:sz w:val="28"/>
          <w:szCs w:val="28"/>
        </w:rPr>
        <w:t>рограммы осуществляется заказчиком Программы по итогам ее исполнения за отчетный период (за отчетный финансовый год и в целом за период реализации Программы).</w:t>
      </w:r>
      <w:r w:rsidRPr="00E233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23376"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Программы используются целевые индикаторы, которые отражают выполнение мероприятий Программы.</w:t>
      </w:r>
      <w:r w:rsidRPr="00E233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23376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  <w:r w:rsidRPr="00E233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23376">
        <w:rPr>
          <w:rFonts w:ascii="Times New Roman" w:hAnsi="Times New Roman" w:cs="Times New Roman"/>
          <w:sz w:val="28"/>
          <w:szCs w:val="28"/>
        </w:rPr>
        <w:t>2. Оценка эффективности реализации Программы осуществляется посредством оценки степени достижения за отчетный период запланированных значений целевых индикаторов и показателей Программы по формуле:</w:t>
      </w:r>
      <w:r w:rsidRPr="00E23376">
        <w:rPr>
          <w:rFonts w:ascii="Times New Roman" w:hAnsi="Times New Roman" w:cs="Times New Roman"/>
          <w:sz w:val="28"/>
          <w:szCs w:val="28"/>
        </w:rPr>
        <w:br/>
      </w:r>
      <w:r w:rsidRPr="00E233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</w:t>
      </w:r>
      <w:r w:rsidRPr="00E233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6597D3" wp14:editId="737E543D">
            <wp:extent cx="2362200" cy="285750"/>
            <wp:effectExtent l="19050" t="0" r="0" b="0"/>
            <wp:docPr id="1" name="Рисунок 1" descr="Об утверждении муниципальной программ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муниципальной программы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376">
        <w:rPr>
          <w:rFonts w:ascii="Times New Roman" w:hAnsi="Times New Roman" w:cs="Times New Roman"/>
          <w:sz w:val="28"/>
          <w:szCs w:val="28"/>
        </w:rPr>
        <w:br/>
        <w:t>И - значение оценки степени достижения которые запланированы в значениях целевых индикаторов и показателей Программы;</w:t>
      </w:r>
      <w:r w:rsidRPr="00E23376">
        <w:rPr>
          <w:rFonts w:ascii="Times New Roman" w:hAnsi="Times New Roman" w:cs="Times New Roman"/>
          <w:sz w:val="28"/>
          <w:szCs w:val="28"/>
        </w:rPr>
        <w:br/>
        <w:t>Ф1 - фактическое значение целевых индикаторов и показателей Программы;</w:t>
      </w:r>
      <w:r w:rsidRPr="00E23376">
        <w:rPr>
          <w:rFonts w:ascii="Times New Roman" w:hAnsi="Times New Roman" w:cs="Times New Roman"/>
          <w:sz w:val="28"/>
          <w:szCs w:val="28"/>
        </w:rPr>
        <w:br/>
        <w:t>П1 - плановое значение целевых индикаторов и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376">
        <w:rPr>
          <w:rFonts w:ascii="Times New Roman" w:hAnsi="Times New Roman" w:cs="Times New Roman"/>
          <w:sz w:val="28"/>
          <w:szCs w:val="28"/>
        </w:rPr>
        <w:t xml:space="preserve"> Программы.</w:t>
      </w:r>
      <w:r w:rsidRPr="00E233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23376">
        <w:rPr>
          <w:rFonts w:ascii="Times New Roman" w:hAnsi="Times New Roman" w:cs="Times New Roman"/>
          <w:sz w:val="28"/>
          <w:szCs w:val="28"/>
        </w:rPr>
        <w:t>Фактические значения целевых индикаторов и показателей Программы за отчетный период определяются путем мониторинга, включающего в себя сбор и анализ информации о выполнении плановых значений целевых индикаторов и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3376">
        <w:rPr>
          <w:rFonts w:ascii="Times New Roman" w:hAnsi="Times New Roman" w:cs="Times New Roman"/>
          <w:sz w:val="28"/>
          <w:szCs w:val="28"/>
        </w:rPr>
        <w:t>Программы.</w:t>
      </w:r>
    </w:p>
    <w:p w:rsidR="00E46FB5" w:rsidRDefault="00E46FB5" w:rsidP="00E46FB5">
      <w:pPr>
        <w:pStyle w:val="ac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3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2337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376">
        <w:rPr>
          <w:rFonts w:ascii="Times New Roman" w:hAnsi="Times New Roman" w:cs="Times New Roman"/>
          <w:sz w:val="28"/>
          <w:szCs w:val="28"/>
        </w:rPr>
        <w:t xml:space="preserve"> На основе полученного значения оценки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37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E23376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 делаются следующие выводы:</w:t>
      </w:r>
    </w:p>
    <w:p w:rsidR="00E46FB5" w:rsidRDefault="00E46FB5" w:rsidP="00E46FB5">
      <w:pPr>
        <w:pStyle w:val="ac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376">
        <w:rPr>
          <w:rFonts w:ascii="Times New Roman" w:hAnsi="Times New Roman" w:cs="Times New Roman"/>
          <w:sz w:val="28"/>
          <w:szCs w:val="28"/>
        </w:rPr>
        <w:t>- при значении</w:t>
      </w:r>
      <w:r>
        <w:rPr>
          <w:rFonts w:ascii="Times New Roman" w:hAnsi="Times New Roman" w:cs="Times New Roman"/>
          <w:sz w:val="28"/>
          <w:szCs w:val="28"/>
        </w:rPr>
        <w:t xml:space="preserve">  И менее 50%</w:t>
      </w:r>
      <w:r w:rsidRPr="00E23376">
        <w:rPr>
          <w:rFonts w:ascii="Times New Roman" w:hAnsi="Times New Roman" w:cs="Times New Roman"/>
          <w:sz w:val="28"/>
          <w:szCs w:val="28"/>
        </w:rPr>
        <w:t xml:space="preserve"> реализация Программы признается неэффективной;</w:t>
      </w:r>
      <w:r w:rsidRPr="00E23376">
        <w:rPr>
          <w:rFonts w:ascii="Times New Roman" w:hAnsi="Times New Roman" w:cs="Times New Roman"/>
          <w:sz w:val="28"/>
          <w:szCs w:val="28"/>
        </w:rPr>
        <w:br/>
        <w:t xml:space="preserve">- при </w:t>
      </w:r>
      <w:r>
        <w:rPr>
          <w:rFonts w:ascii="Times New Roman" w:hAnsi="Times New Roman" w:cs="Times New Roman"/>
          <w:sz w:val="28"/>
          <w:szCs w:val="28"/>
        </w:rPr>
        <w:t>значении  И от 50 до 80 %</w:t>
      </w:r>
      <w:r w:rsidRPr="00E23376">
        <w:rPr>
          <w:rFonts w:ascii="Times New Roman" w:hAnsi="Times New Roman" w:cs="Times New Roman"/>
          <w:sz w:val="28"/>
          <w:szCs w:val="28"/>
        </w:rPr>
        <w:t xml:space="preserve"> реализация Программы признается умеренно </w:t>
      </w:r>
      <w:r w:rsidRPr="00E23376">
        <w:rPr>
          <w:rFonts w:ascii="Times New Roman" w:hAnsi="Times New Roman" w:cs="Times New Roman"/>
          <w:sz w:val="28"/>
          <w:szCs w:val="28"/>
        </w:rPr>
        <w:lastRenderedPageBreak/>
        <w:t>эффективной;</w:t>
      </w:r>
      <w:r w:rsidRPr="00E23376">
        <w:rPr>
          <w:rFonts w:ascii="Times New Roman" w:hAnsi="Times New Roman" w:cs="Times New Roman"/>
          <w:sz w:val="28"/>
          <w:szCs w:val="28"/>
        </w:rPr>
        <w:br/>
        <w:t>- при з</w:t>
      </w:r>
      <w:r>
        <w:rPr>
          <w:rFonts w:ascii="Times New Roman" w:hAnsi="Times New Roman" w:cs="Times New Roman"/>
          <w:sz w:val="28"/>
          <w:szCs w:val="28"/>
        </w:rPr>
        <w:t>начении И от 80 до 100 %</w:t>
      </w:r>
      <w:r w:rsidRPr="00E23376">
        <w:rPr>
          <w:rFonts w:ascii="Times New Roman" w:hAnsi="Times New Roman" w:cs="Times New Roman"/>
          <w:sz w:val="28"/>
          <w:szCs w:val="28"/>
        </w:rPr>
        <w:t xml:space="preserve"> реализация Программы признается эффективной;</w:t>
      </w:r>
      <w:r w:rsidRPr="00E23376">
        <w:rPr>
          <w:rFonts w:ascii="Times New Roman" w:hAnsi="Times New Roman" w:cs="Times New Roman"/>
          <w:sz w:val="28"/>
          <w:szCs w:val="28"/>
        </w:rPr>
        <w:br/>
        <w:t>- пр</w:t>
      </w:r>
      <w:r>
        <w:rPr>
          <w:rFonts w:ascii="Times New Roman" w:hAnsi="Times New Roman" w:cs="Times New Roman"/>
          <w:sz w:val="28"/>
          <w:szCs w:val="28"/>
        </w:rPr>
        <w:t>и значении И более 100%</w:t>
      </w:r>
      <w:r w:rsidRPr="00E23376">
        <w:rPr>
          <w:rFonts w:ascii="Times New Roman" w:hAnsi="Times New Roman" w:cs="Times New Roman"/>
          <w:sz w:val="28"/>
          <w:szCs w:val="28"/>
        </w:rPr>
        <w:t xml:space="preserve"> реализация Программы признается высоко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E46FB5" w:rsidRDefault="00E46FB5" w:rsidP="00E46FB5">
      <w:pPr>
        <w:pStyle w:val="ac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E23376">
        <w:rPr>
          <w:rFonts w:ascii="Times New Roman" w:hAnsi="Times New Roman" w:cs="Times New Roman"/>
          <w:sz w:val="28"/>
          <w:szCs w:val="28"/>
        </w:rPr>
        <w:t>ффективной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FB5" w:rsidRDefault="00E46FB5" w:rsidP="00E46FB5">
      <w:pPr>
        <w:pStyle w:val="ac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hanging="141"/>
        <w:jc w:val="center"/>
        <w:textAlignment w:val="baseline"/>
        <w:rPr>
          <w:i/>
          <w:iCs/>
          <w:color w:val="2D2D2D"/>
          <w:spacing w:val="2"/>
          <w:sz w:val="28"/>
          <w:szCs w:val="28"/>
        </w:rPr>
      </w:pPr>
      <w:r>
        <w:rPr>
          <w:i/>
          <w:iCs/>
          <w:color w:val="2D2D2D"/>
          <w:spacing w:val="2"/>
          <w:sz w:val="28"/>
          <w:szCs w:val="28"/>
        </w:rPr>
        <w:t xml:space="preserve">                                                                 </w:t>
      </w:r>
    </w:p>
    <w:p w:rsidR="00E46FB5" w:rsidRPr="00CF250E" w:rsidRDefault="00E46FB5" w:rsidP="00E46FB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hanging="141"/>
        <w:jc w:val="center"/>
        <w:textAlignment w:val="baseline"/>
        <w:rPr>
          <w:b/>
          <w:bCs/>
          <w:color w:val="2D2D2D"/>
          <w:spacing w:val="2"/>
          <w:sz w:val="28"/>
          <w:szCs w:val="28"/>
        </w:rPr>
      </w:pPr>
      <w:r>
        <w:rPr>
          <w:i/>
          <w:iCs/>
          <w:color w:val="2D2D2D"/>
          <w:spacing w:val="2"/>
          <w:sz w:val="28"/>
          <w:szCs w:val="28"/>
        </w:rPr>
        <w:t xml:space="preserve">                                                              </w:t>
      </w:r>
      <w:r w:rsidRPr="00CF250E">
        <w:rPr>
          <w:b/>
          <w:bCs/>
          <w:color w:val="2D2D2D"/>
          <w:spacing w:val="2"/>
          <w:sz w:val="28"/>
          <w:szCs w:val="28"/>
        </w:rPr>
        <w:t xml:space="preserve">Приложение №1 </w:t>
      </w:r>
    </w:p>
    <w:p w:rsidR="00E46FB5" w:rsidRDefault="00E46FB5" w:rsidP="00E46FB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hanging="141"/>
        <w:jc w:val="both"/>
        <w:textAlignment w:val="baseline"/>
        <w:rPr>
          <w:i/>
          <w:iCs/>
          <w:color w:val="2D2D2D"/>
          <w:spacing w:val="2"/>
          <w:sz w:val="28"/>
          <w:szCs w:val="28"/>
        </w:rPr>
      </w:pPr>
      <w:r>
        <w:rPr>
          <w:i/>
          <w:iCs/>
          <w:color w:val="2D2D2D"/>
          <w:spacing w:val="2"/>
          <w:sz w:val="28"/>
          <w:szCs w:val="28"/>
        </w:rPr>
        <w:t xml:space="preserve">                                                                              </w:t>
      </w:r>
      <w:r w:rsidRPr="002373AF">
        <w:rPr>
          <w:i/>
          <w:iCs/>
          <w:color w:val="2D2D2D"/>
          <w:spacing w:val="2"/>
          <w:sz w:val="28"/>
          <w:szCs w:val="28"/>
        </w:rPr>
        <w:t>к муниципальной программе</w:t>
      </w:r>
      <w:r>
        <w:rPr>
          <w:i/>
          <w:iCs/>
          <w:color w:val="2D2D2D"/>
          <w:spacing w:val="2"/>
          <w:sz w:val="28"/>
          <w:szCs w:val="28"/>
        </w:rPr>
        <w:t xml:space="preserve"> </w:t>
      </w:r>
    </w:p>
    <w:p w:rsidR="00E46FB5" w:rsidRDefault="00E46FB5" w:rsidP="00E46FB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hanging="141"/>
        <w:jc w:val="both"/>
        <w:textAlignment w:val="baseline"/>
        <w:rPr>
          <w:i/>
          <w:iCs/>
          <w:color w:val="2D2D2D"/>
          <w:spacing w:val="2"/>
          <w:sz w:val="28"/>
          <w:szCs w:val="28"/>
        </w:rPr>
      </w:pPr>
      <w:r>
        <w:rPr>
          <w:i/>
          <w:iCs/>
          <w:color w:val="2D2D2D"/>
          <w:spacing w:val="2"/>
          <w:sz w:val="28"/>
          <w:szCs w:val="28"/>
        </w:rPr>
        <w:t xml:space="preserve">                                                                      </w:t>
      </w:r>
      <w:r w:rsidRPr="00732198">
        <w:rPr>
          <w:i/>
          <w:iCs/>
          <w:color w:val="2D2D2D"/>
          <w:spacing w:val="2"/>
          <w:sz w:val="28"/>
          <w:szCs w:val="28"/>
        </w:rPr>
        <w:t xml:space="preserve">«Обустройство </w:t>
      </w:r>
      <w:r>
        <w:rPr>
          <w:i/>
          <w:iCs/>
          <w:color w:val="2D2D2D"/>
          <w:spacing w:val="2"/>
          <w:sz w:val="28"/>
          <w:szCs w:val="28"/>
        </w:rPr>
        <w:t>п</w:t>
      </w:r>
      <w:r w:rsidRPr="00732198">
        <w:rPr>
          <w:i/>
          <w:iCs/>
          <w:color w:val="2D2D2D"/>
          <w:spacing w:val="2"/>
          <w:sz w:val="28"/>
          <w:szCs w:val="28"/>
        </w:rPr>
        <w:t>ешеходных переходов,</w:t>
      </w:r>
    </w:p>
    <w:p w:rsidR="00E46FB5" w:rsidRDefault="00E46FB5" w:rsidP="00E46FB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hanging="141"/>
        <w:jc w:val="both"/>
        <w:textAlignment w:val="baseline"/>
        <w:rPr>
          <w:i/>
          <w:iCs/>
          <w:color w:val="2D2D2D"/>
          <w:spacing w:val="2"/>
          <w:sz w:val="28"/>
          <w:szCs w:val="28"/>
        </w:rPr>
      </w:pPr>
      <w:r>
        <w:rPr>
          <w:i/>
          <w:iCs/>
          <w:color w:val="2D2D2D"/>
          <w:spacing w:val="2"/>
          <w:sz w:val="28"/>
          <w:szCs w:val="28"/>
        </w:rPr>
        <w:t xml:space="preserve">                                                                       </w:t>
      </w:r>
      <w:r w:rsidRPr="00732198">
        <w:rPr>
          <w:i/>
          <w:iCs/>
          <w:color w:val="2D2D2D"/>
          <w:spacing w:val="2"/>
          <w:sz w:val="28"/>
          <w:szCs w:val="28"/>
        </w:rPr>
        <w:t xml:space="preserve"> в том числе</w:t>
      </w:r>
      <w:r>
        <w:rPr>
          <w:i/>
          <w:iCs/>
          <w:color w:val="2D2D2D"/>
          <w:spacing w:val="2"/>
          <w:sz w:val="28"/>
          <w:szCs w:val="28"/>
        </w:rPr>
        <w:t xml:space="preserve"> </w:t>
      </w:r>
      <w:r w:rsidRPr="00732198">
        <w:rPr>
          <w:i/>
          <w:iCs/>
          <w:color w:val="2D2D2D"/>
          <w:spacing w:val="2"/>
          <w:sz w:val="28"/>
          <w:szCs w:val="28"/>
        </w:rPr>
        <w:t>у школ и других учебных</w:t>
      </w:r>
    </w:p>
    <w:p w:rsidR="00E46FB5" w:rsidRDefault="00E46FB5" w:rsidP="00E46FB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hanging="141"/>
        <w:jc w:val="both"/>
        <w:textAlignment w:val="baseline"/>
        <w:rPr>
          <w:i/>
          <w:iCs/>
          <w:color w:val="2D2D2D"/>
          <w:spacing w:val="2"/>
          <w:sz w:val="28"/>
          <w:szCs w:val="28"/>
        </w:rPr>
      </w:pPr>
      <w:r>
        <w:rPr>
          <w:i/>
          <w:iCs/>
          <w:color w:val="2D2D2D"/>
          <w:spacing w:val="2"/>
          <w:sz w:val="28"/>
          <w:szCs w:val="28"/>
        </w:rPr>
        <w:t xml:space="preserve">                                                                        з</w:t>
      </w:r>
      <w:r w:rsidRPr="00732198">
        <w:rPr>
          <w:i/>
          <w:iCs/>
          <w:color w:val="2D2D2D"/>
          <w:spacing w:val="2"/>
          <w:sz w:val="28"/>
          <w:szCs w:val="28"/>
        </w:rPr>
        <w:t>аведений в соответствии с   новыми</w:t>
      </w:r>
    </w:p>
    <w:p w:rsidR="00E46FB5" w:rsidRDefault="00E46FB5" w:rsidP="00E46FB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hanging="141"/>
        <w:jc w:val="both"/>
        <w:textAlignment w:val="baseline"/>
        <w:rPr>
          <w:i/>
          <w:iCs/>
          <w:color w:val="2D2D2D"/>
          <w:spacing w:val="2"/>
          <w:sz w:val="28"/>
          <w:szCs w:val="28"/>
        </w:rPr>
      </w:pPr>
      <w:r>
        <w:rPr>
          <w:i/>
          <w:iCs/>
          <w:color w:val="2D2D2D"/>
          <w:spacing w:val="2"/>
          <w:sz w:val="28"/>
          <w:szCs w:val="28"/>
        </w:rPr>
        <w:t xml:space="preserve">                                                                         </w:t>
      </w:r>
      <w:r w:rsidRPr="00732198">
        <w:rPr>
          <w:i/>
          <w:iCs/>
          <w:color w:val="2D2D2D"/>
          <w:spacing w:val="2"/>
          <w:sz w:val="28"/>
          <w:szCs w:val="28"/>
        </w:rPr>
        <w:t xml:space="preserve"> национальными стандартами РФ </w:t>
      </w:r>
    </w:p>
    <w:p w:rsidR="00E46FB5" w:rsidRDefault="00E46FB5" w:rsidP="00E46FB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hanging="141"/>
        <w:jc w:val="both"/>
        <w:textAlignment w:val="baseline"/>
        <w:rPr>
          <w:i/>
          <w:iCs/>
          <w:color w:val="2D2D2D"/>
          <w:spacing w:val="2"/>
          <w:sz w:val="28"/>
          <w:szCs w:val="28"/>
        </w:rPr>
      </w:pPr>
      <w:r>
        <w:rPr>
          <w:i/>
          <w:iCs/>
          <w:color w:val="2D2D2D"/>
          <w:spacing w:val="2"/>
          <w:sz w:val="28"/>
          <w:szCs w:val="28"/>
        </w:rPr>
        <w:t xml:space="preserve">                                                                        </w:t>
      </w:r>
      <w:r w:rsidRPr="00732198">
        <w:rPr>
          <w:i/>
          <w:iCs/>
          <w:color w:val="2D2D2D"/>
          <w:spacing w:val="2"/>
          <w:sz w:val="28"/>
          <w:szCs w:val="28"/>
        </w:rPr>
        <w:t>на территории МР «Бабаюртовский</w:t>
      </w:r>
    </w:p>
    <w:p w:rsidR="00E46FB5" w:rsidRDefault="00E46FB5" w:rsidP="00E46FB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hanging="141"/>
        <w:jc w:val="both"/>
        <w:textAlignment w:val="baseline"/>
        <w:rPr>
          <w:i/>
          <w:iCs/>
          <w:color w:val="2D2D2D"/>
          <w:spacing w:val="2"/>
          <w:sz w:val="28"/>
          <w:szCs w:val="28"/>
        </w:rPr>
      </w:pPr>
      <w:r>
        <w:rPr>
          <w:i/>
          <w:iCs/>
          <w:color w:val="2D2D2D"/>
          <w:spacing w:val="2"/>
          <w:sz w:val="28"/>
          <w:szCs w:val="28"/>
        </w:rPr>
        <w:t xml:space="preserve">                                                                              </w:t>
      </w:r>
      <w:r w:rsidRPr="00732198">
        <w:rPr>
          <w:i/>
          <w:iCs/>
          <w:color w:val="2D2D2D"/>
          <w:spacing w:val="2"/>
          <w:sz w:val="28"/>
          <w:szCs w:val="28"/>
        </w:rPr>
        <w:t xml:space="preserve"> район»</w:t>
      </w:r>
      <w:r>
        <w:rPr>
          <w:i/>
          <w:iCs/>
          <w:color w:val="2D2D2D"/>
          <w:spacing w:val="2"/>
          <w:sz w:val="28"/>
          <w:szCs w:val="28"/>
        </w:rPr>
        <w:t xml:space="preserve"> </w:t>
      </w:r>
      <w:r w:rsidRPr="00732198">
        <w:rPr>
          <w:i/>
          <w:iCs/>
          <w:color w:val="2D2D2D"/>
          <w:spacing w:val="2"/>
          <w:sz w:val="28"/>
          <w:szCs w:val="28"/>
        </w:rPr>
        <w:t>на 2025 - 2030 годы</w:t>
      </w:r>
    </w:p>
    <w:p w:rsidR="00E46FB5" w:rsidRPr="002373AF" w:rsidRDefault="00E46FB5" w:rsidP="00E46FB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hanging="141"/>
        <w:jc w:val="center"/>
        <w:textAlignment w:val="baseline"/>
        <w:rPr>
          <w:i/>
          <w:iCs/>
          <w:color w:val="2D2D2D"/>
          <w:spacing w:val="2"/>
          <w:sz w:val="28"/>
          <w:szCs w:val="28"/>
        </w:rPr>
      </w:pPr>
    </w:p>
    <w:p w:rsidR="00E46FB5" w:rsidRPr="002373AF" w:rsidRDefault="00E46FB5" w:rsidP="00E46FB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hanging="141"/>
        <w:jc w:val="center"/>
        <w:textAlignment w:val="baseline"/>
        <w:rPr>
          <w:b/>
          <w:bCs/>
          <w:color w:val="2D2D2D"/>
          <w:spacing w:val="2"/>
          <w:sz w:val="28"/>
          <w:szCs w:val="28"/>
        </w:rPr>
      </w:pPr>
      <w:r w:rsidRPr="002373AF">
        <w:rPr>
          <w:b/>
          <w:bCs/>
          <w:color w:val="2D2D2D"/>
          <w:spacing w:val="2"/>
          <w:sz w:val="28"/>
          <w:szCs w:val="28"/>
        </w:rPr>
        <w:t>Перечень объектов</w:t>
      </w:r>
    </w:p>
    <w:p w:rsidR="00E46FB5" w:rsidRDefault="00E46FB5" w:rsidP="00E46FB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hanging="141"/>
        <w:jc w:val="center"/>
        <w:textAlignment w:val="baseline"/>
        <w:rPr>
          <w:b/>
          <w:bCs/>
          <w:color w:val="2D2D2D"/>
          <w:spacing w:val="2"/>
          <w:sz w:val="28"/>
          <w:szCs w:val="28"/>
        </w:rPr>
      </w:pPr>
      <w:r w:rsidRPr="002373AF">
        <w:rPr>
          <w:b/>
          <w:bCs/>
          <w:color w:val="2D2D2D"/>
          <w:spacing w:val="2"/>
          <w:sz w:val="28"/>
          <w:szCs w:val="28"/>
        </w:rPr>
        <w:t>образовательных организаций и</w:t>
      </w:r>
      <w:r>
        <w:rPr>
          <w:b/>
          <w:bCs/>
          <w:color w:val="2D2D2D"/>
          <w:spacing w:val="2"/>
          <w:sz w:val="28"/>
          <w:szCs w:val="28"/>
        </w:rPr>
        <w:t xml:space="preserve"> дошкольных учреждений</w:t>
      </w:r>
    </w:p>
    <w:p w:rsidR="00E46FB5" w:rsidRDefault="00E46FB5" w:rsidP="00E46FB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hanging="141"/>
        <w:jc w:val="center"/>
        <w:textAlignment w:val="baseline"/>
        <w:rPr>
          <w:b/>
          <w:bCs/>
          <w:color w:val="2D2D2D"/>
          <w:spacing w:val="2"/>
          <w:sz w:val="28"/>
          <w:szCs w:val="28"/>
        </w:rPr>
      </w:pPr>
      <w:r w:rsidRPr="002373AF">
        <w:rPr>
          <w:b/>
          <w:bCs/>
          <w:color w:val="2D2D2D"/>
          <w:spacing w:val="2"/>
          <w:sz w:val="28"/>
          <w:szCs w:val="28"/>
        </w:rPr>
        <w:t>муниципального района «Бабаюртовский район», участвующих</w:t>
      </w:r>
    </w:p>
    <w:p w:rsidR="00E46FB5" w:rsidRDefault="00E46FB5" w:rsidP="00E46FB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hanging="141"/>
        <w:jc w:val="center"/>
        <w:textAlignment w:val="baseline"/>
        <w:rPr>
          <w:b/>
          <w:bCs/>
          <w:color w:val="2D2D2D"/>
          <w:spacing w:val="2"/>
          <w:sz w:val="28"/>
          <w:szCs w:val="28"/>
        </w:rPr>
      </w:pPr>
      <w:r w:rsidRPr="002373AF">
        <w:rPr>
          <w:b/>
          <w:bCs/>
          <w:color w:val="2D2D2D"/>
          <w:spacing w:val="2"/>
          <w:sz w:val="28"/>
          <w:szCs w:val="28"/>
        </w:rPr>
        <w:t>в финансировании программных мероприятий</w:t>
      </w:r>
    </w:p>
    <w:p w:rsidR="00E46FB5" w:rsidRDefault="00E46FB5" w:rsidP="00E46FB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hanging="141"/>
        <w:jc w:val="center"/>
        <w:textAlignment w:val="baseline"/>
        <w:rPr>
          <w:b/>
          <w:bCs/>
          <w:color w:val="2D2D2D"/>
          <w:spacing w:val="2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4248"/>
      </w:tblGrid>
      <w:tr w:rsidR="00E46FB5" w:rsidTr="00341E4A">
        <w:tc>
          <w:tcPr>
            <w:tcW w:w="704" w:type="dxa"/>
          </w:tcPr>
          <w:p w:rsidR="00E46FB5" w:rsidRPr="00A97252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A97252">
              <w:rPr>
                <w:color w:val="2D2D2D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A97252">
              <w:rPr>
                <w:color w:val="2D2D2D"/>
                <w:spacing w:val="2"/>
                <w:sz w:val="28"/>
                <w:szCs w:val="28"/>
              </w:rPr>
              <w:t>Наименование образовательного учреждения</w:t>
            </w:r>
          </w:p>
          <w:p w:rsidR="00E46FB5" w:rsidRPr="00A97252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248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  <w:p w:rsidR="00E46FB5" w:rsidRPr="00A97252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A97252">
              <w:rPr>
                <w:color w:val="2D2D2D"/>
                <w:spacing w:val="2"/>
                <w:sz w:val="28"/>
                <w:szCs w:val="28"/>
              </w:rPr>
              <w:t>Юридический адрес</w:t>
            </w:r>
          </w:p>
        </w:tc>
      </w:tr>
      <w:tr w:rsidR="00E46FB5" w:rsidTr="00341E4A">
        <w:tc>
          <w:tcPr>
            <w:tcW w:w="704" w:type="dxa"/>
          </w:tcPr>
          <w:p w:rsidR="00E46FB5" w:rsidRPr="002E0853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i/>
                <w:iCs/>
                <w:color w:val="2D2D2D"/>
                <w:spacing w:val="2"/>
                <w:sz w:val="22"/>
                <w:szCs w:val="22"/>
              </w:rPr>
            </w:pPr>
            <w:r w:rsidRPr="002E0853">
              <w:rPr>
                <w:i/>
                <w:iCs/>
                <w:color w:val="2D2D2D"/>
                <w:spacing w:val="2"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E46FB5" w:rsidRPr="002E0853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i/>
                <w:iCs/>
                <w:color w:val="2D2D2D"/>
                <w:spacing w:val="2"/>
                <w:sz w:val="22"/>
                <w:szCs w:val="22"/>
              </w:rPr>
            </w:pPr>
            <w:r w:rsidRPr="002E0853">
              <w:rPr>
                <w:i/>
                <w:iCs/>
                <w:color w:val="2D2D2D"/>
                <w:spacing w:val="2"/>
                <w:sz w:val="22"/>
                <w:szCs w:val="22"/>
              </w:rPr>
              <w:t>2</w:t>
            </w:r>
          </w:p>
        </w:tc>
        <w:tc>
          <w:tcPr>
            <w:tcW w:w="4248" w:type="dxa"/>
          </w:tcPr>
          <w:p w:rsidR="00E46FB5" w:rsidRPr="002E0853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i/>
                <w:iCs/>
                <w:color w:val="2D2D2D"/>
                <w:spacing w:val="2"/>
                <w:sz w:val="22"/>
                <w:szCs w:val="22"/>
              </w:rPr>
            </w:pPr>
            <w:r w:rsidRPr="002E0853">
              <w:rPr>
                <w:i/>
                <w:iCs/>
                <w:color w:val="2D2D2D"/>
                <w:spacing w:val="2"/>
                <w:sz w:val="22"/>
                <w:szCs w:val="22"/>
              </w:rPr>
              <w:t>3</w:t>
            </w:r>
          </w:p>
        </w:tc>
      </w:tr>
      <w:tr w:rsidR="00E46FB5" w:rsidTr="00341E4A">
        <w:tc>
          <w:tcPr>
            <w:tcW w:w="704" w:type="dxa"/>
          </w:tcPr>
          <w:p w:rsidR="00E46FB5" w:rsidRPr="00943269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E46FB5" w:rsidRPr="00943269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МКОУ «</w:t>
            </w:r>
            <w:proofErr w:type="spellStart"/>
            <w:r>
              <w:rPr>
                <w:color w:val="2D2D2D"/>
                <w:spacing w:val="2"/>
                <w:sz w:val="28"/>
                <w:szCs w:val="28"/>
              </w:rPr>
              <w:t>Хамаматюртовская</w:t>
            </w:r>
            <w:proofErr w:type="spellEnd"/>
            <w:r>
              <w:rPr>
                <w:color w:val="2D2D2D"/>
                <w:spacing w:val="2"/>
                <w:sz w:val="28"/>
                <w:szCs w:val="28"/>
              </w:rPr>
              <w:t xml:space="preserve"> СОШ №1»</w:t>
            </w:r>
          </w:p>
        </w:tc>
        <w:tc>
          <w:tcPr>
            <w:tcW w:w="4248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4E4F06">
              <w:rPr>
                <w:color w:val="2D2D2D"/>
                <w:spacing w:val="2"/>
                <w:sz w:val="28"/>
                <w:szCs w:val="28"/>
              </w:rPr>
              <w:t xml:space="preserve">368064, Бабаюртовский район, </w:t>
            </w:r>
          </w:p>
          <w:p w:rsidR="00E46FB5" w:rsidRPr="004E4F06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4E4F06">
              <w:rPr>
                <w:color w:val="2D2D2D"/>
                <w:spacing w:val="2"/>
                <w:sz w:val="28"/>
                <w:szCs w:val="28"/>
              </w:rPr>
              <w:t>с. Хамаматюрт, ул. Абдуллаева 1</w:t>
            </w:r>
          </w:p>
        </w:tc>
      </w:tr>
      <w:tr w:rsidR="00E46FB5" w:rsidTr="00341E4A">
        <w:trPr>
          <w:trHeight w:val="736"/>
        </w:trPr>
        <w:tc>
          <w:tcPr>
            <w:tcW w:w="704" w:type="dxa"/>
          </w:tcPr>
          <w:p w:rsidR="00E46FB5" w:rsidRPr="00A97252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E46FB5" w:rsidRPr="00943269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943269">
              <w:rPr>
                <w:color w:val="2D2D2D"/>
                <w:spacing w:val="2"/>
                <w:sz w:val="28"/>
                <w:szCs w:val="28"/>
              </w:rPr>
              <w:t>МКОУ</w:t>
            </w:r>
            <w:r>
              <w:rPr>
                <w:color w:val="2D2D2D"/>
                <w:spacing w:val="2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2D2D2D"/>
                <w:spacing w:val="2"/>
                <w:sz w:val="28"/>
                <w:szCs w:val="28"/>
              </w:rPr>
              <w:t>Герменчикская</w:t>
            </w:r>
            <w:proofErr w:type="spellEnd"/>
            <w:r>
              <w:rPr>
                <w:color w:val="2D2D2D"/>
                <w:spacing w:val="2"/>
                <w:sz w:val="28"/>
                <w:szCs w:val="28"/>
              </w:rPr>
              <w:t xml:space="preserve"> СОШ»</w:t>
            </w:r>
          </w:p>
        </w:tc>
        <w:tc>
          <w:tcPr>
            <w:tcW w:w="4248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4E4F06">
              <w:rPr>
                <w:color w:val="2D2D2D"/>
                <w:spacing w:val="2"/>
                <w:sz w:val="28"/>
                <w:szCs w:val="28"/>
              </w:rPr>
              <w:t>368075,</w:t>
            </w:r>
            <w:r>
              <w:rPr>
                <w:color w:val="2D2D2D"/>
                <w:spacing w:val="2"/>
                <w:sz w:val="28"/>
                <w:szCs w:val="28"/>
              </w:rPr>
              <w:t xml:space="preserve"> Бабаюртовский район,</w:t>
            </w:r>
          </w:p>
          <w:p w:rsidR="00E46FB5" w:rsidRPr="004E4F06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 xml:space="preserve"> с. </w:t>
            </w:r>
            <w:proofErr w:type="spellStart"/>
            <w:r>
              <w:rPr>
                <w:color w:val="2D2D2D"/>
                <w:spacing w:val="2"/>
                <w:sz w:val="28"/>
                <w:szCs w:val="28"/>
              </w:rPr>
              <w:t>Герменчик</w:t>
            </w:r>
            <w:proofErr w:type="spellEnd"/>
            <w:r>
              <w:rPr>
                <w:color w:val="2D2D2D"/>
                <w:spacing w:val="2"/>
                <w:sz w:val="28"/>
                <w:szCs w:val="28"/>
              </w:rPr>
              <w:t>, ул. Исмаилова 49</w:t>
            </w:r>
          </w:p>
        </w:tc>
      </w:tr>
      <w:tr w:rsidR="00E46FB5" w:rsidTr="00341E4A">
        <w:tc>
          <w:tcPr>
            <w:tcW w:w="704" w:type="dxa"/>
          </w:tcPr>
          <w:p w:rsidR="00E46FB5" w:rsidRPr="00943269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3</w:t>
            </w:r>
            <w:r w:rsidRPr="00943269">
              <w:rPr>
                <w:color w:val="2D2D2D"/>
                <w:spacing w:val="2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E46FB5" w:rsidRPr="00943269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МКОУ «</w:t>
            </w:r>
            <w:proofErr w:type="spellStart"/>
            <w:r>
              <w:rPr>
                <w:color w:val="2D2D2D"/>
                <w:spacing w:val="2"/>
                <w:sz w:val="28"/>
                <w:szCs w:val="28"/>
              </w:rPr>
              <w:t>Татаюртовская</w:t>
            </w:r>
            <w:proofErr w:type="spellEnd"/>
            <w:r>
              <w:rPr>
                <w:color w:val="2D2D2D"/>
                <w:spacing w:val="2"/>
                <w:sz w:val="28"/>
                <w:szCs w:val="28"/>
              </w:rPr>
              <w:t xml:space="preserve"> СОШ»</w:t>
            </w:r>
          </w:p>
        </w:tc>
        <w:tc>
          <w:tcPr>
            <w:tcW w:w="4248" w:type="dxa"/>
          </w:tcPr>
          <w:p w:rsidR="00E46FB5" w:rsidRPr="004E4F06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4E4F06">
              <w:rPr>
                <w:color w:val="2D2D2D"/>
                <w:spacing w:val="2"/>
                <w:sz w:val="28"/>
                <w:szCs w:val="28"/>
              </w:rPr>
              <w:t>368070,</w:t>
            </w:r>
            <w:r>
              <w:rPr>
                <w:color w:val="2D2D2D"/>
                <w:spacing w:val="2"/>
                <w:sz w:val="28"/>
                <w:szCs w:val="28"/>
              </w:rPr>
              <w:t xml:space="preserve"> Бабаюртовский район, с. Татаюрт, ул. Школьная д. 2</w:t>
            </w:r>
          </w:p>
        </w:tc>
      </w:tr>
      <w:tr w:rsidR="00E46FB5" w:rsidTr="00341E4A">
        <w:tc>
          <w:tcPr>
            <w:tcW w:w="704" w:type="dxa"/>
          </w:tcPr>
          <w:p w:rsidR="00E46FB5" w:rsidRPr="00943269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МКОУ «</w:t>
            </w:r>
            <w:proofErr w:type="spellStart"/>
            <w:r>
              <w:rPr>
                <w:color w:val="2D2D2D"/>
                <w:spacing w:val="2"/>
                <w:sz w:val="28"/>
                <w:szCs w:val="28"/>
              </w:rPr>
              <w:t>Мужукайский</w:t>
            </w:r>
            <w:proofErr w:type="spellEnd"/>
            <w:r>
              <w:rPr>
                <w:color w:val="2D2D2D"/>
                <w:spacing w:val="2"/>
                <w:sz w:val="28"/>
                <w:szCs w:val="28"/>
              </w:rPr>
              <w:t xml:space="preserve"> АТЛ»</w:t>
            </w:r>
          </w:p>
        </w:tc>
        <w:tc>
          <w:tcPr>
            <w:tcW w:w="4248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368074, Бабаюртовский район,</w:t>
            </w:r>
          </w:p>
          <w:p w:rsidR="00E46FB5" w:rsidRPr="008F26BD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 xml:space="preserve"> с. </w:t>
            </w:r>
            <w:proofErr w:type="spellStart"/>
            <w:r>
              <w:rPr>
                <w:color w:val="2D2D2D"/>
                <w:spacing w:val="2"/>
                <w:sz w:val="28"/>
                <w:szCs w:val="28"/>
              </w:rPr>
              <w:t>Мужукай</w:t>
            </w:r>
            <w:proofErr w:type="spellEnd"/>
            <w:r>
              <w:rPr>
                <w:color w:val="2D2D2D"/>
                <w:spacing w:val="2"/>
                <w:sz w:val="28"/>
                <w:szCs w:val="28"/>
              </w:rPr>
              <w:t>, ул. Школьная д.2</w:t>
            </w:r>
          </w:p>
        </w:tc>
      </w:tr>
      <w:tr w:rsidR="00E46FB5" w:rsidTr="00341E4A">
        <w:tc>
          <w:tcPr>
            <w:tcW w:w="704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МКОУ «</w:t>
            </w:r>
            <w:proofErr w:type="spellStart"/>
            <w:r>
              <w:rPr>
                <w:color w:val="2D2D2D"/>
                <w:spacing w:val="2"/>
                <w:sz w:val="28"/>
                <w:szCs w:val="28"/>
              </w:rPr>
              <w:t>Тамазатюбинская</w:t>
            </w:r>
            <w:proofErr w:type="spellEnd"/>
            <w:r>
              <w:rPr>
                <w:color w:val="2D2D2D"/>
                <w:spacing w:val="2"/>
                <w:sz w:val="28"/>
                <w:szCs w:val="28"/>
              </w:rPr>
              <w:t xml:space="preserve"> СОШ»</w:t>
            </w:r>
          </w:p>
        </w:tc>
        <w:tc>
          <w:tcPr>
            <w:tcW w:w="4248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368071, Бабаюртовский район,</w:t>
            </w:r>
          </w:p>
          <w:p w:rsidR="00E46FB5" w:rsidRPr="008F26BD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 xml:space="preserve">с. </w:t>
            </w:r>
            <w:proofErr w:type="spellStart"/>
            <w:r>
              <w:rPr>
                <w:color w:val="2D2D2D"/>
                <w:spacing w:val="2"/>
                <w:sz w:val="28"/>
                <w:szCs w:val="28"/>
              </w:rPr>
              <w:t>Тамазатюбе</w:t>
            </w:r>
            <w:proofErr w:type="spellEnd"/>
            <w:r>
              <w:rPr>
                <w:color w:val="2D2D2D"/>
                <w:spacing w:val="2"/>
                <w:sz w:val="28"/>
                <w:szCs w:val="28"/>
              </w:rPr>
              <w:t>, ул. Школьная 2</w:t>
            </w:r>
          </w:p>
        </w:tc>
      </w:tr>
      <w:tr w:rsidR="00E46FB5" w:rsidTr="00341E4A">
        <w:tc>
          <w:tcPr>
            <w:tcW w:w="704" w:type="dxa"/>
          </w:tcPr>
          <w:p w:rsidR="00E46FB5" w:rsidRPr="00943269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МКОУ «</w:t>
            </w:r>
            <w:proofErr w:type="spellStart"/>
            <w:r>
              <w:rPr>
                <w:color w:val="2D2D2D"/>
                <w:spacing w:val="2"/>
                <w:sz w:val="28"/>
                <w:szCs w:val="28"/>
              </w:rPr>
              <w:t>Новокосинская</w:t>
            </w:r>
            <w:proofErr w:type="spellEnd"/>
            <w:r>
              <w:rPr>
                <w:color w:val="2D2D2D"/>
                <w:spacing w:val="2"/>
                <w:sz w:val="28"/>
                <w:szCs w:val="28"/>
              </w:rPr>
              <w:t xml:space="preserve"> СОШ»</w:t>
            </w:r>
          </w:p>
        </w:tc>
        <w:tc>
          <w:tcPr>
            <w:tcW w:w="4248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368060, Бабаюртовский район,</w:t>
            </w:r>
          </w:p>
          <w:p w:rsidR="00E46FB5" w:rsidRPr="008F26BD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с. Новая Коса, ул. Школьная 8</w:t>
            </w:r>
          </w:p>
        </w:tc>
      </w:tr>
      <w:tr w:rsidR="00E46FB5" w:rsidTr="00341E4A">
        <w:tc>
          <w:tcPr>
            <w:tcW w:w="704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 xml:space="preserve">  7.</w:t>
            </w:r>
          </w:p>
        </w:tc>
        <w:tc>
          <w:tcPr>
            <w:tcW w:w="4961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МКОУ «</w:t>
            </w:r>
            <w:proofErr w:type="spellStart"/>
            <w:r>
              <w:rPr>
                <w:color w:val="2D2D2D"/>
                <w:spacing w:val="2"/>
                <w:sz w:val="28"/>
                <w:szCs w:val="28"/>
              </w:rPr>
              <w:t>Новокаринская</w:t>
            </w:r>
            <w:proofErr w:type="spellEnd"/>
            <w:r>
              <w:rPr>
                <w:color w:val="2D2D2D"/>
                <w:spacing w:val="2"/>
                <w:sz w:val="28"/>
                <w:szCs w:val="28"/>
              </w:rPr>
              <w:t xml:space="preserve"> СОШ»</w:t>
            </w:r>
          </w:p>
        </w:tc>
        <w:tc>
          <w:tcPr>
            <w:tcW w:w="4248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EC66C8">
              <w:rPr>
                <w:color w:val="2D2D2D"/>
                <w:spacing w:val="2"/>
                <w:sz w:val="28"/>
                <w:szCs w:val="28"/>
              </w:rPr>
              <w:t>368068,</w:t>
            </w:r>
            <w:r>
              <w:rPr>
                <w:color w:val="2D2D2D"/>
                <w:spacing w:val="2"/>
                <w:sz w:val="28"/>
                <w:szCs w:val="28"/>
              </w:rPr>
              <w:t xml:space="preserve"> Бабаюртовский район, </w:t>
            </w:r>
          </w:p>
          <w:p w:rsidR="00E46FB5" w:rsidRPr="00EC66C8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lastRenderedPageBreak/>
              <w:t xml:space="preserve">с. </w:t>
            </w:r>
            <w:proofErr w:type="spellStart"/>
            <w:r>
              <w:rPr>
                <w:color w:val="2D2D2D"/>
                <w:spacing w:val="2"/>
                <w:sz w:val="28"/>
                <w:szCs w:val="28"/>
              </w:rPr>
              <w:t>Новокаре</w:t>
            </w:r>
            <w:proofErr w:type="spellEnd"/>
            <w:r>
              <w:rPr>
                <w:color w:val="2D2D2D"/>
                <w:spacing w:val="2"/>
                <w:sz w:val="28"/>
                <w:szCs w:val="28"/>
              </w:rPr>
              <w:t xml:space="preserve"> ул. Школьная д.2</w:t>
            </w:r>
          </w:p>
        </w:tc>
      </w:tr>
      <w:tr w:rsidR="00E46FB5" w:rsidTr="00341E4A">
        <w:tc>
          <w:tcPr>
            <w:tcW w:w="704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lastRenderedPageBreak/>
              <w:t>8.</w:t>
            </w:r>
          </w:p>
        </w:tc>
        <w:tc>
          <w:tcPr>
            <w:tcW w:w="4961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МКОУ «</w:t>
            </w:r>
            <w:proofErr w:type="spellStart"/>
            <w:r>
              <w:rPr>
                <w:color w:val="2D2D2D"/>
                <w:spacing w:val="2"/>
                <w:sz w:val="28"/>
                <w:szCs w:val="28"/>
              </w:rPr>
              <w:t>Уцмиюртовская</w:t>
            </w:r>
            <w:proofErr w:type="spellEnd"/>
            <w:r>
              <w:rPr>
                <w:color w:val="2D2D2D"/>
                <w:spacing w:val="2"/>
                <w:sz w:val="28"/>
                <w:szCs w:val="28"/>
              </w:rPr>
              <w:t xml:space="preserve"> СОШ»</w:t>
            </w:r>
          </w:p>
        </w:tc>
        <w:tc>
          <w:tcPr>
            <w:tcW w:w="4248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368065, Бабаюртовский район,</w:t>
            </w:r>
          </w:p>
          <w:p w:rsidR="00E46FB5" w:rsidRPr="00EC66C8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 xml:space="preserve"> с. </w:t>
            </w:r>
            <w:proofErr w:type="spellStart"/>
            <w:r>
              <w:rPr>
                <w:color w:val="2D2D2D"/>
                <w:spacing w:val="2"/>
                <w:sz w:val="28"/>
                <w:szCs w:val="28"/>
              </w:rPr>
              <w:t>Уцмиюрт</w:t>
            </w:r>
            <w:proofErr w:type="spellEnd"/>
            <w:r>
              <w:rPr>
                <w:color w:val="2D2D2D"/>
                <w:spacing w:val="2"/>
                <w:sz w:val="28"/>
                <w:szCs w:val="28"/>
              </w:rPr>
              <w:t xml:space="preserve">, ул. Омарова д.14  </w:t>
            </w:r>
          </w:p>
        </w:tc>
      </w:tr>
      <w:tr w:rsidR="00E46FB5" w:rsidTr="00341E4A">
        <w:tc>
          <w:tcPr>
            <w:tcW w:w="704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9.</w:t>
            </w:r>
          </w:p>
        </w:tc>
        <w:tc>
          <w:tcPr>
            <w:tcW w:w="4961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Прогимназия «ОРЛЕНОК»</w:t>
            </w:r>
          </w:p>
        </w:tc>
        <w:tc>
          <w:tcPr>
            <w:tcW w:w="4248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EC66C8">
              <w:rPr>
                <w:color w:val="2D2D2D"/>
                <w:spacing w:val="2"/>
                <w:sz w:val="28"/>
                <w:szCs w:val="28"/>
              </w:rPr>
              <w:t>368060,</w:t>
            </w:r>
            <w:r>
              <w:rPr>
                <w:color w:val="2D2D2D"/>
                <w:spacing w:val="2"/>
                <w:sz w:val="28"/>
                <w:szCs w:val="28"/>
              </w:rPr>
              <w:t xml:space="preserve"> Бабаюртовский район,</w:t>
            </w:r>
          </w:p>
          <w:p w:rsidR="00E46FB5" w:rsidRPr="00EC66C8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с. Бабаюрт ул. Ирчи Казака 134</w:t>
            </w:r>
          </w:p>
        </w:tc>
      </w:tr>
      <w:tr w:rsidR="00E46FB5" w:rsidTr="00341E4A">
        <w:tc>
          <w:tcPr>
            <w:tcW w:w="704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10.</w:t>
            </w:r>
          </w:p>
        </w:tc>
        <w:tc>
          <w:tcPr>
            <w:tcW w:w="4961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 xml:space="preserve">МКДОУ «Елочка» </w:t>
            </w:r>
          </w:p>
        </w:tc>
        <w:tc>
          <w:tcPr>
            <w:tcW w:w="4248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368060, Бабаюртовский район,</w:t>
            </w:r>
          </w:p>
          <w:p w:rsidR="00E46FB5" w:rsidRPr="00EC66C8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 xml:space="preserve"> с. Бабаюрт, ул. Дж. Алиева 39  </w:t>
            </w:r>
          </w:p>
        </w:tc>
      </w:tr>
      <w:tr w:rsidR="00E46FB5" w:rsidTr="00341E4A">
        <w:tc>
          <w:tcPr>
            <w:tcW w:w="704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11.</w:t>
            </w:r>
          </w:p>
        </w:tc>
        <w:tc>
          <w:tcPr>
            <w:tcW w:w="4961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МКДОУ Детский сад «Солнышко»</w:t>
            </w:r>
          </w:p>
        </w:tc>
        <w:tc>
          <w:tcPr>
            <w:tcW w:w="4248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368060, Бабаюртовский район,</w:t>
            </w:r>
          </w:p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 xml:space="preserve"> с. Бабаюрт, ул. Дж. Алиева 44  </w:t>
            </w:r>
          </w:p>
        </w:tc>
      </w:tr>
      <w:tr w:rsidR="00E46FB5" w:rsidTr="00341E4A">
        <w:tc>
          <w:tcPr>
            <w:tcW w:w="704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12.</w:t>
            </w:r>
          </w:p>
        </w:tc>
        <w:tc>
          <w:tcPr>
            <w:tcW w:w="4961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МКДОУ Детский сад «Дружба»</w:t>
            </w:r>
          </w:p>
        </w:tc>
        <w:tc>
          <w:tcPr>
            <w:tcW w:w="4248" w:type="dxa"/>
          </w:tcPr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368060, Бабаюртовский район,</w:t>
            </w:r>
          </w:p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 xml:space="preserve"> с. Бабаюрт, ул. </w:t>
            </w:r>
            <w:proofErr w:type="spellStart"/>
            <w:r>
              <w:rPr>
                <w:color w:val="2D2D2D"/>
                <w:spacing w:val="2"/>
                <w:sz w:val="28"/>
                <w:szCs w:val="28"/>
              </w:rPr>
              <w:t>Карагишиева</w:t>
            </w:r>
            <w:proofErr w:type="spellEnd"/>
            <w:r>
              <w:rPr>
                <w:color w:val="2D2D2D"/>
                <w:spacing w:val="2"/>
                <w:sz w:val="28"/>
                <w:szCs w:val="28"/>
              </w:rPr>
              <w:t xml:space="preserve"> 65 </w:t>
            </w:r>
          </w:p>
          <w:p w:rsidR="00E46FB5" w:rsidRDefault="00E46FB5" w:rsidP="00341E4A">
            <w:pPr>
              <w:pStyle w:val="formattext"/>
              <w:tabs>
                <w:tab w:val="left" w:pos="127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 xml:space="preserve"> </w:t>
            </w:r>
          </w:p>
        </w:tc>
      </w:tr>
    </w:tbl>
    <w:p w:rsidR="00E46FB5" w:rsidRDefault="00E46FB5" w:rsidP="00E46FB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hanging="141"/>
        <w:jc w:val="center"/>
        <w:textAlignment w:val="baseline"/>
        <w:rPr>
          <w:b/>
          <w:bCs/>
          <w:color w:val="2D2D2D"/>
          <w:spacing w:val="2"/>
          <w:sz w:val="28"/>
          <w:szCs w:val="28"/>
        </w:rPr>
      </w:pPr>
    </w:p>
    <w:p w:rsidR="00E46FB5" w:rsidRDefault="00E46FB5" w:rsidP="00E46FB5">
      <w:pPr>
        <w:pStyle w:val="formattext"/>
        <w:shd w:val="clear" w:color="auto" w:fill="FFFFFF"/>
        <w:tabs>
          <w:tab w:val="left" w:pos="426"/>
        </w:tabs>
        <w:spacing w:before="0" w:beforeAutospacing="0" w:after="0" w:afterAutospacing="0" w:line="315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Приложение № 2</w:t>
      </w:r>
    </w:p>
    <w:p w:rsidR="00E46FB5" w:rsidRDefault="00E46FB5" w:rsidP="00E46FB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hanging="141"/>
        <w:jc w:val="both"/>
        <w:textAlignment w:val="baseline"/>
        <w:rPr>
          <w:i/>
          <w:iCs/>
          <w:color w:val="2D2D2D"/>
          <w:spacing w:val="2"/>
          <w:sz w:val="28"/>
          <w:szCs w:val="28"/>
        </w:rPr>
      </w:pPr>
      <w:r>
        <w:rPr>
          <w:i/>
          <w:iCs/>
          <w:color w:val="2D2D2D"/>
          <w:spacing w:val="2"/>
          <w:sz w:val="28"/>
          <w:szCs w:val="28"/>
        </w:rPr>
        <w:t xml:space="preserve">                                                                              </w:t>
      </w:r>
      <w:r w:rsidRPr="002373AF">
        <w:rPr>
          <w:i/>
          <w:iCs/>
          <w:color w:val="2D2D2D"/>
          <w:spacing w:val="2"/>
          <w:sz w:val="28"/>
          <w:szCs w:val="28"/>
        </w:rPr>
        <w:t>к муниципальной программе</w:t>
      </w:r>
      <w:r>
        <w:rPr>
          <w:i/>
          <w:iCs/>
          <w:color w:val="2D2D2D"/>
          <w:spacing w:val="2"/>
          <w:sz w:val="28"/>
          <w:szCs w:val="28"/>
        </w:rPr>
        <w:t xml:space="preserve"> </w:t>
      </w:r>
    </w:p>
    <w:p w:rsidR="00E46FB5" w:rsidRDefault="00E46FB5" w:rsidP="00E46FB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hanging="141"/>
        <w:jc w:val="both"/>
        <w:textAlignment w:val="baseline"/>
        <w:rPr>
          <w:i/>
          <w:iCs/>
          <w:color w:val="2D2D2D"/>
          <w:spacing w:val="2"/>
          <w:sz w:val="28"/>
          <w:szCs w:val="28"/>
        </w:rPr>
      </w:pPr>
      <w:r>
        <w:rPr>
          <w:i/>
          <w:iCs/>
          <w:color w:val="2D2D2D"/>
          <w:spacing w:val="2"/>
          <w:sz w:val="28"/>
          <w:szCs w:val="28"/>
        </w:rPr>
        <w:t xml:space="preserve">                                                                        </w:t>
      </w:r>
      <w:r w:rsidRPr="00732198">
        <w:rPr>
          <w:i/>
          <w:iCs/>
          <w:color w:val="2D2D2D"/>
          <w:spacing w:val="2"/>
          <w:sz w:val="28"/>
          <w:szCs w:val="28"/>
        </w:rPr>
        <w:t xml:space="preserve">«Обустройство </w:t>
      </w:r>
      <w:r>
        <w:rPr>
          <w:i/>
          <w:iCs/>
          <w:color w:val="2D2D2D"/>
          <w:spacing w:val="2"/>
          <w:sz w:val="28"/>
          <w:szCs w:val="28"/>
        </w:rPr>
        <w:t>п</w:t>
      </w:r>
      <w:r w:rsidRPr="00732198">
        <w:rPr>
          <w:i/>
          <w:iCs/>
          <w:color w:val="2D2D2D"/>
          <w:spacing w:val="2"/>
          <w:sz w:val="28"/>
          <w:szCs w:val="28"/>
        </w:rPr>
        <w:t>ешеходных переходов,</w:t>
      </w:r>
    </w:p>
    <w:p w:rsidR="00E46FB5" w:rsidRDefault="00E46FB5" w:rsidP="00E46FB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hanging="141"/>
        <w:jc w:val="both"/>
        <w:textAlignment w:val="baseline"/>
        <w:rPr>
          <w:i/>
          <w:iCs/>
          <w:color w:val="2D2D2D"/>
          <w:spacing w:val="2"/>
          <w:sz w:val="28"/>
          <w:szCs w:val="28"/>
        </w:rPr>
      </w:pPr>
      <w:r>
        <w:rPr>
          <w:i/>
          <w:iCs/>
          <w:color w:val="2D2D2D"/>
          <w:spacing w:val="2"/>
          <w:sz w:val="28"/>
          <w:szCs w:val="28"/>
        </w:rPr>
        <w:t xml:space="preserve">                                                                       </w:t>
      </w:r>
      <w:r w:rsidRPr="00732198">
        <w:rPr>
          <w:i/>
          <w:iCs/>
          <w:color w:val="2D2D2D"/>
          <w:spacing w:val="2"/>
          <w:sz w:val="28"/>
          <w:szCs w:val="28"/>
        </w:rPr>
        <w:t xml:space="preserve"> в том числе</w:t>
      </w:r>
      <w:r>
        <w:rPr>
          <w:i/>
          <w:iCs/>
          <w:color w:val="2D2D2D"/>
          <w:spacing w:val="2"/>
          <w:sz w:val="28"/>
          <w:szCs w:val="28"/>
        </w:rPr>
        <w:t xml:space="preserve"> </w:t>
      </w:r>
      <w:r w:rsidRPr="00732198">
        <w:rPr>
          <w:i/>
          <w:iCs/>
          <w:color w:val="2D2D2D"/>
          <w:spacing w:val="2"/>
          <w:sz w:val="28"/>
          <w:szCs w:val="28"/>
        </w:rPr>
        <w:t>у школ и других учебных</w:t>
      </w:r>
    </w:p>
    <w:p w:rsidR="00E46FB5" w:rsidRDefault="00E46FB5" w:rsidP="00E46FB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hanging="141"/>
        <w:jc w:val="both"/>
        <w:textAlignment w:val="baseline"/>
        <w:rPr>
          <w:i/>
          <w:iCs/>
          <w:color w:val="2D2D2D"/>
          <w:spacing w:val="2"/>
          <w:sz w:val="28"/>
          <w:szCs w:val="28"/>
        </w:rPr>
      </w:pPr>
      <w:r>
        <w:rPr>
          <w:i/>
          <w:iCs/>
          <w:color w:val="2D2D2D"/>
          <w:spacing w:val="2"/>
          <w:sz w:val="28"/>
          <w:szCs w:val="28"/>
        </w:rPr>
        <w:t xml:space="preserve">                                                                        з</w:t>
      </w:r>
      <w:r w:rsidRPr="00732198">
        <w:rPr>
          <w:i/>
          <w:iCs/>
          <w:color w:val="2D2D2D"/>
          <w:spacing w:val="2"/>
          <w:sz w:val="28"/>
          <w:szCs w:val="28"/>
        </w:rPr>
        <w:t>аведений в соответствии с   новыми</w:t>
      </w:r>
    </w:p>
    <w:p w:rsidR="00E46FB5" w:rsidRDefault="00E46FB5" w:rsidP="00E46FB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hanging="141"/>
        <w:jc w:val="both"/>
        <w:textAlignment w:val="baseline"/>
        <w:rPr>
          <w:i/>
          <w:iCs/>
          <w:color w:val="2D2D2D"/>
          <w:spacing w:val="2"/>
          <w:sz w:val="28"/>
          <w:szCs w:val="28"/>
        </w:rPr>
      </w:pPr>
      <w:r>
        <w:rPr>
          <w:i/>
          <w:iCs/>
          <w:color w:val="2D2D2D"/>
          <w:spacing w:val="2"/>
          <w:sz w:val="28"/>
          <w:szCs w:val="28"/>
        </w:rPr>
        <w:t xml:space="preserve">                                                                         </w:t>
      </w:r>
      <w:r w:rsidRPr="00732198">
        <w:rPr>
          <w:i/>
          <w:iCs/>
          <w:color w:val="2D2D2D"/>
          <w:spacing w:val="2"/>
          <w:sz w:val="28"/>
          <w:szCs w:val="28"/>
        </w:rPr>
        <w:t xml:space="preserve"> национальными стандартами РФ </w:t>
      </w:r>
    </w:p>
    <w:p w:rsidR="00E46FB5" w:rsidRDefault="00E46FB5" w:rsidP="00E46FB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hanging="141"/>
        <w:jc w:val="both"/>
        <w:textAlignment w:val="baseline"/>
        <w:rPr>
          <w:i/>
          <w:iCs/>
          <w:color w:val="2D2D2D"/>
          <w:spacing w:val="2"/>
          <w:sz w:val="28"/>
          <w:szCs w:val="28"/>
        </w:rPr>
      </w:pPr>
      <w:r>
        <w:rPr>
          <w:i/>
          <w:iCs/>
          <w:color w:val="2D2D2D"/>
          <w:spacing w:val="2"/>
          <w:sz w:val="28"/>
          <w:szCs w:val="28"/>
        </w:rPr>
        <w:t xml:space="preserve">                                                                        </w:t>
      </w:r>
      <w:r w:rsidRPr="00732198">
        <w:rPr>
          <w:i/>
          <w:iCs/>
          <w:color w:val="2D2D2D"/>
          <w:spacing w:val="2"/>
          <w:sz w:val="28"/>
          <w:szCs w:val="28"/>
        </w:rPr>
        <w:t>на территории МР «Бабаюртовский</w:t>
      </w:r>
    </w:p>
    <w:p w:rsidR="00E46FB5" w:rsidRDefault="00E46FB5" w:rsidP="00E46FB5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hanging="141"/>
        <w:jc w:val="both"/>
        <w:textAlignment w:val="baseline"/>
        <w:rPr>
          <w:i/>
          <w:iCs/>
          <w:color w:val="2D2D2D"/>
          <w:spacing w:val="2"/>
          <w:sz w:val="28"/>
          <w:szCs w:val="28"/>
        </w:rPr>
      </w:pPr>
      <w:r>
        <w:rPr>
          <w:i/>
          <w:iCs/>
          <w:color w:val="2D2D2D"/>
          <w:spacing w:val="2"/>
          <w:sz w:val="28"/>
          <w:szCs w:val="28"/>
        </w:rPr>
        <w:t xml:space="preserve">                                                                              </w:t>
      </w:r>
      <w:r w:rsidRPr="00732198">
        <w:rPr>
          <w:i/>
          <w:iCs/>
          <w:color w:val="2D2D2D"/>
          <w:spacing w:val="2"/>
          <w:sz w:val="28"/>
          <w:szCs w:val="28"/>
        </w:rPr>
        <w:t xml:space="preserve"> район»</w:t>
      </w:r>
      <w:r>
        <w:rPr>
          <w:i/>
          <w:iCs/>
          <w:color w:val="2D2D2D"/>
          <w:spacing w:val="2"/>
          <w:sz w:val="28"/>
          <w:szCs w:val="28"/>
        </w:rPr>
        <w:t xml:space="preserve"> </w:t>
      </w:r>
      <w:r w:rsidRPr="00732198">
        <w:rPr>
          <w:i/>
          <w:iCs/>
          <w:color w:val="2D2D2D"/>
          <w:spacing w:val="2"/>
          <w:sz w:val="28"/>
          <w:szCs w:val="28"/>
        </w:rPr>
        <w:t>на 2025 - 2030 годы</w:t>
      </w:r>
    </w:p>
    <w:p w:rsidR="00E46FB5" w:rsidRDefault="00E46FB5" w:rsidP="00E46FB5">
      <w:pPr>
        <w:pStyle w:val="formattext"/>
        <w:shd w:val="clear" w:color="auto" w:fill="FFFFFF"/>
        <w:tabs>
          <w:tab w:val="left" w:pos="426"/>
        </w:tabs>
        <w:spacing w:before="0" w:beforeAutospacing="0" w:after="0" w:afterAutospacing="0" w:line="315" w:lineRule="atLeast"/>
        <w:jc w:val="center"/>
        <w:textAlignment w:val="baseline"/>
        <w:rPr>
          <w:b/>
          <w:sz w:val="28"/>
          <w:szCs w:val="28"/>
        </w:rPr>
      </w:pPr>
    </w:p>
    <w:p w:rsidR="00E46FB5" w:rsidRPr="00CF250E" w:rsidRDefault="00E46FB5" w:rsidP="00E46FB5">
      <w:pPr>
        <w:pStyle w:val="formattext"/>
        <w:shd w:val="clear" w:color="auto" w:fill="FFFFFF"/>
        <w:tabs>
          <w:tab w:val="left" w:pos="426"/>
        </w:tabs>
        <w:spacing w:before="0" w:beforeAutospacing="0" w:after="0" w:afterAutospacing="0" w:line="315" w:lineRule="atLeast"/>
        <w:jc w:val="center"/>
        <w:textAlignment w:val="baseline"/>
        <w:rPr>
          <w:b/>
          <w:bCs/>
          <w:color w:val="2D2D2D"/>
          <w:spacing w:val="2"/>
          <w:sz w:val="28"/>
          <w:szCs w:val="28"/>
        </w:rPr>
      </w:pPr>
      <w:r w:rsidRPr="00CF250E">
        <w:rPr>
          <w:b/>
          <w:bCs/>
          <w:color w:val="2D2D2D"/>
          <w:spacing w:val="2"/>
          <w:sz w:val="28"/>
          <w:szCs w:val="28"/>
        </w:rPr>
        <w:t xml:space="preserve">Перечень мероприятий муниципальной программы </w:t>
      </w:r>
    </w:p>
    <w:p w:rsidR="00E46FB5" w:rsidRDefault="00E46FB5" w:rsidP="00E46FB5">
      <w:pPr>
        <w:pStyle w:val="formattext"/>
        <w:shd w:val="clear" w:color="auto" w:fill="FFFFFF"/>
        <w:tabs>
          <w:tab w:val="left" w:pos="426"/>
        </w:tabs>
        <w:spacing w:before="0" w:beforeAutospacing="0" w:after="0" w:afterAutospacing="0" w:line="315" w:lineRule="atLeast"/>
        <w:jc w:val="center"/>
        <w:textAlignment w:val="baseline"/>
        <w:rPr>
          <w:b/>
          <w:bCs/>
          <w:color w:val="2D2D2D"/>
          <w:spacing w:val="2"/>
          <w:sz w:val="28"/>
          <w:szCs w:val="28"/>
        </w:rPr>
      </w:pPr>
      <w:r w:rsidRPr="00CF250E">
        <w:rPr>
          <w:b/>
          <w:bCs/>
          <w:color w:val="2D2D2D"/>
          <w:spacing w:val="2"/>
          <w:sz w:val="28"/>
          <w:szCs w:val="28"/>
        </w:rPr>
        <w:t>«Обустройство пешеходных переходов, в том числе у школ и других учебных заведений в соответствии с   новыми национальными</w:t>
      </w:r>
    </w:p>
    <w:p w:rsidR="00E46FB5" w:rsidRDefault="00E46FB5" w:rsidP="00E46FB5">
      <w:pPr>
        <w:pStyle w:val="formattext"/>
        <w:shd w:val="clear" w:color="auto" w:fill="FFFFFF"/>
        <w:tabs>
          <w:tab w:val="left" w:pos="426"/>
        </w:tabs>
        <w:spacing w:before="0" w:beforeAutospacing="0" w:after="0" w:afterAutospacing="0" w:line="315" w:lineRule="atLeast"/>
        <w:jc w:val="center"/>
        <w:textAlignment w:val="baseline"/>
        <w:rPr>
          <w:b/>
          <w:bCs/>
          <w:color w:val="2D2D2D"/>
          <w:spacing w:val="2"/>
          <w:sz w:val="28"/>
          <w:szCs w:val="28"/>
        </w:rPr>
      </w:pPr>
      <w:r w:rsidRPr="00CF250E">
        <w:rPr>
          <w:b/>
          <w:bCs/>
          <w:color w:val="2D2D2D"/>
          <w:spacing w:val="2"/>
          <w:sz w:val="28"/>
          <w:szCs w:val="28"/>
        </w:rPr>
        <w:t xml:space="preserve"> стандартами РФ на территории МР «Бабаюртовский район» </w:t>
      </w:r>
    </w:p>
    <w:p w:rsidR="00E46FB5" w:rsidRDefault="00E46FB5" w:rsidP="00E46FB5">
      <w:pPr>
        <w:pStyle w:val="formattext"/>
        <w:shd w:val="clear" w:color="auto" w:fill="FFFFFF"/>
        <w:tabs>
          <w:tab w:val="left" w:pos="426"/>
        </w:tabs>
        <w:spacing w:before="0" w:beforeAutospacing="0" w:after="0" w:afterAutospacing="0" w:line="315" w:lineRule="atLeast"/>
        <w:jc w:val="center"/>
        <w:textAlignment w:val="baseline"/>
        <w:rPr>
          <w:b/>
          <w:sz w:val="28"/>
          <w:szCs w:val="28"/>
        </w:rPr>
      </w:pPr>
      <w:r w:rsidRPr="00CF250E">
        <w:rPr>
          <w:b/>
          <w:bCs/>
          <w:color w:val="2D2D2D"/>
          <w:spacing w:val="2"/>
          <w:sz w:val="28"/>
          <w:szCs w:val="28"/>
        </w:rPr>
        <w:t>на 2025 - 2030 годы»</w:t>
      </w:r>
    </w:p>
    <w:tbl>
      <w:tblPr>
        <w:tblStyle w:val="ae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4961"/>
        <w:gridCol w:w="1695"/>
        <w:gridCol w:w="6"/>
        <w:gridCol w:w="9"/>
        <w:gridCol w:w="1125"/>
      </w:tblGrid>
      <w:tr w:rsidR="00E46FB5" w:rsidRPr="009359DB" w:rsidTr="00341E4A">
        <w:tc>
          <w:tcPr>
            <w:tcW w:w="597" w:type="dxa"/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6FB5" w:rsidRPr="009359DB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:rsidR="00E46FB5" w:rsidRPr="009359DB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расположения пешеходно</w:t>
            </w: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>го перехода</w:t>
            </w:r>
          </w:p>
        </w:tc>
        <w:tc>
          <w:tcPr>
            <w:tcW w:w="4961" w:type="dxa"/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Pr="009359DB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планируемых</w:t>
            </w: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работ,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46FB5" w:rsidRPr="009359DB" w:rsidRDefault="00E46FB5" w:rsidP="00341E4A">
            <w:pPr>
              <w:pStyle w:val="ac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E46FB5" w:rsidRPr="009359DB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>спол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FB5" w:rsidRPr="009359DB" w:rsidRDefault="00E46FB5" w:rsidP="00341E4A">
            <w:pPr>
              <w:pStyle w:val="ac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6FB5" w:rsidRPr="009359DB" w:rsidTr="00341E4A">
        <w:tc>
          <w:tcPr>
            <w:tcW w:w="597" w:type="dxa"/>
          </w:tcPr>
          <w:p w:rsidR="00E46FB5" w:rsidRPr="00873B73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73B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46FB5" w:rsidRPr="00873B73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73B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E46FB5" w:rsidRPr="00873B73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73B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E46FB5" w:rsidRPr="00873B73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E46FB5" w:rsidRPr="00873B73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</w:tr>
      <w:tr w:rsidR="00E46FB5" w:rsidRPr="009359DB" w:rsidTr="00341E4A">
        <w:tc>
          <w:tcPr>
            <w:tcW w:w="597" w:type="dxa"/>
          </w:tcPr>
          <w:p w:rsidR="00E46FB5" w:rsidRPr="009359DB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Хамаматюр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Бекишева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Pr="009359DB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- р</w:t>
            </w:r>
            <w:r w:rsidRPr="00D84DA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азработка проектно-сметной документации.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бустройство тротуаров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обоим сторонам;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еконструкция линии 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установка 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пешеходного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ограждения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становка пешеходного светофора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бустройство искусственных неровностей по ГОСТ Р 52605-2006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Монтаж дорожных 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том числе: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- 5.19.1 и 5.19.2 «Пешеходный переход»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- 5.20 «Искусственная неровность»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- 3.24 «Ограничение максимальной скорости»;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- 1.23 «Осторожно Дети»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- 8.2.2 «Зона действия»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1.25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«Искусственная неровность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1.14.1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«Пешеходный переход»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1,1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«разделение транспортных потоков»</w:t>
            </w:r>
          </w:p>
          <w:p w:rsidR="00E46FB5" w:rsidRPr="009359DB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каждому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опор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ИН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кв.м.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Pr="009359DB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E46FB5" w:rsidRDefault="00E46FB5" w:rsidP="00341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Pr="009359DB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46FB5" w:rsidRPr="009359DB" w:rsidTr="00341E4A">
        <w:tc>
          <w:tcPr>
            <w:tcW w:w="597" w:type="dxa"/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Гермен-чикская</w:t>
            </w:r>
            <w:proofErr w:type="spellEnd"/>
          </w:p>
          <w:p w:rsidR="00E46FB5" w:rsidRPr="009359DB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СОШ» </w:t>
            </w:r>
          </w:p>
        </w:tc>
        <w:tc>
          <w:tcPr>
            <w:tcW w:w="4961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- р</w:t>
            </w:r>
            <w:r w:rsidRPr="00D84DA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азработка проектно-сметной документации.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бустройство тротуаров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обоим сторонам;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еконструкция линии 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установка 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пешеходного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ограждения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становка пешеходного светофора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бустройство искусственных неровностей по ГОСТ Р 52605-2006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Монтаж дорожных 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том числе: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- 5.19.1 и 5.19.2 «Пешеходный переход»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- 5.20 «Искусственная неровность»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- 3.24 «Ограничение максимальной скорости»;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- 1.23 «Осторожно Дети»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- 8.2.2 «Зона действия»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1.25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«Искусственная неровность»;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1.14.1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«Пешеходный переход»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1,1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«разделение транспортных потоков»</w:t>
            </w:r>
          </w:p>
          <w:p w:rsidR="00E46FB5" w:rsidRPr="009359DB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каждому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опор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ИН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кв.м.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Pr="009359DB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Pr="009359DB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 г</w:t>
            </w:r>
          </w:p>
        </w:tc>
      </w:tr>
      <w:tr w:rsidR="00E46FB5" w:rsidRPr="009359DB" w:rsidTr="00341E4A">
        <w:tc>
          <w:tcPr>
            <w:tcW w:w="597" w:type="dxa"/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Pr="009359DB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DB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Татаюр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СОШ»</w:t>
            </w:r>
          </w:p>
        </w:tc>
        <w:tc>
          <w:tcPr>
            <w:tcW w:w="4961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- р</w:t>
            </w:r>
            <w:r w:rsidRPr="00D84DA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азработка проектно-сметной документации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;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бустройство тротуаров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обоим сторонам;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еконструкция линии 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установка 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пешеходного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ограждения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становка пешеходного светофора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бустройство искусственных неровностей по ГОСТ Р 52605-2006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Монтаж дорожных 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том числе: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- 5.19.1 и 5.19.2 «Пешеходный переход»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- 5.20 «Искусственная неровность»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- 3.24 «Ограничение максимальной скорости»;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- 1.23 «Осторожно Дети»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- 8.2.2 «Зона действия»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1.25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искусственная неровность;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1.14.1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«Пешеходный переход»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1,1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«разделение транспортных потоков»</w:t>
            </w:r>
          </w:p>
          <w:p w:rsidR="00E46FB5" w:rsidRPr="009359DB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каждому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опор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ИН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кв.м.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Pr="009359DB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100.п.м.</w:t>
            </w:r>
          </w:p>
        </w:tc>
        <w:tc>
          <w:tcPr>
            <w:tcW w:w="1140" w:type="dxa"/>
            <w:gridSpan w:val="3"/>
            <w:tcBorders>
              <w:left w:val="single" w:sz="4" w:space="0" w:color="auto"/>
            </w:tcBorders>
          </w:tcPr>
          <w:p w:rsidR="00E46FB5" w:rsidRPr="009359DB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FB5" w:rsidRPr="009359DB" w:rsidTr="00341E4A">
        <w:trPr>
          <w:trHeight w:val="70"/>
        </w:trPr>
        <w:tc>
          <w:tcPr>
            <w:tcW w:w="597" w:type="dxa"/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Мужукайский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- р</w:t>
            </w:r>
            <w:r w:rsidRPr="00D84DA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азработка проектно-сметной документации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;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бустройство тротуаров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обоим сторонам;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еконструкция линии 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установка 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пешеходного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ограждения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становка пешеходного светофора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бустройство искусственных неровностей по ГОСТ Р 52605-2006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Монтаж дорожных 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том числе: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- 5.19.1 и 5.19.2 «Пешеходный переход»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- 5.20 «Искусственная неровность»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- 3.24 «Ограничение максимальной скорости»;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- 1.23 «Осторожно Дети»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- 8.2.2 «Зона действия»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1.25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«Искусственная неровность»;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1.14.1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«Пешеходный переход»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1,1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«разделение транспортных потоков»</w:t>
            </w:r>
          </w:p>
          <w:p w:rsidR="00E46FB5" w:rsidRPr="009359DB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каждому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опор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ИН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кв.м.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Pr="009359DB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46FB5" w:rsidRPr="009359DB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FB5" w:rsidRPr="009359DB" w:rsidTr="00341E4A">
        <w:tc>
          <w:tcPr>
            <w:tcW w:w="597" w:type="dxa"/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Тамазатю-бинская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СОШ»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Байтемирова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- р</w:t>
            </w:r>
            <w:r w:rsidRPr="00D84DA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азработка проектно-сметной документации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;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бустройство тротуаров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обоим сторонам;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еконструкция линии 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установка 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пешеходного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ограждения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становка пешеходного светофора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бустройство искусственных неровностей по ГОСТ Р 52605-2006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Монтаж дорожных 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том числе: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- 5.19.1 и 5.19.2 «Пешеходный переход»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- 5.20 «Искусственная неровность»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- 3.24 «Ограничение максимальной скорости»;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- 1.23 «Осторожно Дети»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- 8.2.2 «Зона действия»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1.25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«Искусственная неровность»;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1.14.1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«Пешеходный переход»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1,1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«разделение транспортных потоков»</w:t>
            </w:r>
          </w:p>
          <w:p w:rsidR="00E46FB5" w:rsidRPr="009359DB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каждому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опор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ИН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кв.м.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Pr="009359DB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46FB5" w:rsidRPr="009359DB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FB5" w:rsidRPr="009359DB" w:rsidTr="00341E4A">
        <w:tc>
          <w:tcPr>
            <w:tcW w:w="597" w:type="dxa"/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«Ново-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косинская</w:t>
            </w:r>
          </w:p>
          <w:p w:rsidR="00E46FB5" w:rsidRPr="00CE76A0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СОШ» им. Х.И. Исмаилова</w:t>
            </w:r>
          </w:p>
        </w:tc>
        <w:tc>
          <w:tcPr>
            <w:tcW w:w="4961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- р</w:t>
            </w:r>
            <w:r w:rsidRPr="00D84DA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азработка проектно-сметной документации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;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бустройство тротуаров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обоим сторонам;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еконструкция линии 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установка 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пешеходного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ограждения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становка пешеходного светофора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бустройство искусственных неровностей по ГОСТ Р 52605-2006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Монтаж дорожных 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том числе: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- 5.19.1 и 5.19.2 «Пешеходный переход»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- 5.20 «Искусственная неровность»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- 3.24 «Ограничение максимальной скорости»;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- 1.23 «Осторожно Дети»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- 8.2.2 «Зона действия»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1,25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«Искусственная неровность;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1.14.1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«Пешеходный переход»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1,1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«разделение транспортных потоков»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каждому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опор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ИН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кв.м.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46FB5" w:rsidRPr="009359DB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FB5" w:rsidRPr="009359DB" w:rsidTr="00341E4A">
        <w:tc>
          <w:tcPr>
            <w:tcW w:w="597" w:type="dxa"/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«Ново-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каринская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Г.Г. Гаджиева</w:t>
            </w:r>
          </w:p>
        </w:tc>
        <w:tc>
          <w:tcPr>
            <w:tcW w:w="4961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- р</w:t>
            </w:r>
            <w:r w:rsidRPr="00D84DA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азработка проектно-сметной документации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;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бустройство тротуаров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обоим сторонам;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еконструкция линии 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установка 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пешеходного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ограждения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становка пешеходного светофора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бустройство искусственных неровностей по ГОСТ Р 52605-2006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Монтаж дорожных 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том числе: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- 5.19.1 и 5.19.2 «Пешеходный переход»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- 5.20 «Искусственная неровность»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- 3.24 «Ограничение максимальной скорости»;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- 1.23 «Осторожно Дети»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- 8.2.2 «Зона действия»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1.25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«Искусственная неровность»;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1.14.1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«Пешеходный переход»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1,1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«разделение транспортных потоков»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каждому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опор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ИН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кв.м.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Pr="009359DB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FB5" w:rsidRPr="009359DB" w:rsidTr="00341E4A">
        <w:tc>
          <w:tcPr>
            <w:tcW w:w="597" w:type="dxa"/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Уцмиюр-товская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</w:p>
        </w:tc>
        <w:tc>
          <w:tcPr>
            <w:tcW w:w="4961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- р</w:t>
            </w:r>
            <w:r w:rsidRPr="00D84DA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азработка проектно-сметной документации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;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бустройство тротуаров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обоим сторонам;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еконструкция линии 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установка 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пешеходного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ограждения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становка пешеходного светофора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бустройство искусственных неровностей по ГОСТ Р 52605-2006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Монтаж дорожных 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том числе: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- 5.19.1 и 5.19.2 «Пешеходный переход»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- 5.20 «Искусственная неровность»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- 3.24 «Ограничение максимальной скорости»;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- 1.23 «Осторожно Дети»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- 8.2.2 «Зона действия»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1.25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«Искусственная неровность»;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1.14.1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«Пешеходный переход»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1,1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«разделение транспортных потоков»</w:t>
            </w: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каждому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опор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2шт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ИН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кв.м.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Pr="009359DB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FB5" w:rsidRPr="009359DB" w:rsidTr="00341E4A">
        <w:tc>
          <w:tcPr>
            <w:tcW w:w="597" w:type="dxa"/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6" w:type="dxa"/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«Прогимназия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«ОРЛЕНОК»</w:t>
            </w:r>
          </w:p>
        </w:tc>
        <w:tc>
          <w:tcPr>
            <w:tcW w:w="4961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- р</w:t>
            </w:r>
            <w:r w:rsidRPr="00D84DA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азработка проектно-сметной документации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;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бустройство тротуар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еконструкция линии 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установка 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пешеходного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ограждения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становка пешеходного светофора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бустройство искусственных неровностей по ГОСТ Р 52605-2006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Монтаж дорожных 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том числе: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- 5.19.1 и 5.19.2 «Пешеходный переход»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- 5.20 «Искусственная неровность»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- 3.24 «Ограничение максимальной скорости»;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- 1.23 «Осторожно Дети»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- 8.2.2 «Зона действия»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1.25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«Искусственная неровность»;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1.14.1 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«Пешеходный переход»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1,1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«разделение транспортных потоков»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каждому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опор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ИН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кв.м.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Pr="009359DB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FB5" w:rsidRPr="009359DB" w:rsidTr="00341E4A">
        <w:tc>
          <w:tcPr>
            <w:tcW w:w="597" w:type="dxa"/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6" w:type="dxa"/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МДКОУ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«ЕЛОЧКА»</w:t>
            </w:r>
          </w:p>
        </w:tc>
        <w:tc>
          <w:tcPr>
            <w:tcW w:w="4961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- р</w:t>
            </w:r>
            <w:r w:rsidRPr="00D84DA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азработка проектно-сметной документации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;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ремонт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тротуаров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обоим сторонам;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еконструкция линии 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установка 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пешеходного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ограждения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становка пешеходного светофора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бустройство искусственных неровностей по ГОСТ Р 52605-2006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Монтаж дорожных 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том числе: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- 5.19.1 и 5.19.2 «Пешеходный переход»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- 5.20 «Искусственная неровность»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- 3.24 «Ограничение максимальной скорости»;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- 1.23 «Осторожно Дети»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- 8.2.2 «Зона действия»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1.25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«искусственная неровность»;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1.14.1 «пешеходный переход»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1,1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«разделение транспортных потоков»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каждому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опор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ИН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кв.м.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FB5" w:rsidRPr="009359DB" w:rsidTr="00341E4A">
        <w:tc>
          <w:tcPr>
            <w:tcW w:w="597" w:type="dxa"/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26" w:type="dxa"/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МДКОУ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Детсад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</w:t>
            </w:r>
          </w:p>
        </w:tc>
        <w:tc>
          <w:tcPr>
            <w:tcW w:w="4961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- р</w:t>
            </w:r>
            <w:r w:rsidRPr="00D84DA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азработка проектно-сметной документации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;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ремонт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тротуаров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обоим сторонам улицы;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еконструкция линии 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установка 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пешеходного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ограждения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становка пешеходного светофора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бустройство искусственных неровностей по ГОСТ Р 52605-2006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Монтаж дорожных 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том числе: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- 5.19.1 и 5.19.2 «Пешеходный переход»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- 5.20 «Искусственная неровность»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- 3.24 «Ограничение максимальной скорости»;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- 1.23 «Осторожно Дети»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- 8.2.2 «Зона действия»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1.25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«Искусственная неровность»;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1.14.1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«Пешеходный переход»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1,1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«Разделение транспортных потоков»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каждому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опор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 ИН 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 кв.м.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FB5" w:rsidRPr="009359DB" w:rsidTr="00341E4A">
        <w:tc>
          <w:tcPr>
            <w:tcW w:w="597" w:type="dxa"/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6" w:type="dxa"/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МДКОУ 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Детсад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4961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- р</w:t>
            </w:r>
            <w:r w:rsidRPr="00D84DA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азработка проектно-сметной документации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;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ремонт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тротуаров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обоим сторонам улицы;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еконструкция линии 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установка 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пешеходного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ограждения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становка пешеходного светофора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Pr="00D84DA9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бустройство искусственных неровностей по ГОСТ Р 52605-2006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Монтаж дорожных 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том числе: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- 5.19.1 и 5.19.2 «Пешеходный переход»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- 5.20 «Искусственная неровность»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- 3.24 «Ограничение максимальной скорости»;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- 1.23 «Осторожно Дети»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- 8.2.2 «Зона действия»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1.25 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«Искусственная неровность»;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1.14.1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«Пешеходный переход»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1,1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«разделение транспортных потоков»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каждому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опор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ИН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кв.м.</w:t>
            </w: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46FB5" w:rsidRDefault="00E46FB5" w:rsidP="00341E4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formattext"/>
        <w:shd w:val="clear" w:color="auto" w:fill="FFFFFF"/>
        <w:tabs>
          <w:tab w:val="left" w:pos="426"/>
        </w:tabs>
        <w:spacing w:before="0" w:beforeAutospacing="0" w:after="0" w:afterAutospacing="0" w:line="315" w:lineRule="atLeast"/>
        <w:jc w:val="center"/>
        <w:textAlignment w:val="baseline"/>
        <w:rPr>
          <w:b/>
          <w:bCs/>
          <w:color w:val="2D2D2D"/>
          <w:spacing w:val="2"/>
          <w:sz w:val="28"/>
          <w:szCs w:val="28"/>
        </w:rPr>
      </w:pPr>
    </w:p>
    <w:p w:rsidR="00E46FB5" w:rsidRDefault="00E46FB5" w:rsidP="00E46FB5">
      <w:pPr>
        <w:pStyle w:val="formattext"/>
        <w:shd w:val="clear" w:color="auto" w:fill="FFFFFF"/>
        <w:tabs>
          <w:tab w:val="left" w:pos="426"/>
        </w:tabs>
        <w:spacing w:before="0" w:beforeAutospacing="0" w:after="0" w:afterAutospacing="0" w:line="315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 </w:t>
      </w:r>
    </w:p>
    <w:p w:rsidR="00E46FB5" w:rsidRDefault="00E46FB5" w:rsidP="00E46FB5">
      <w:pPr>
        <w:pStyle w:val="formattext"/>
        <w:shd w:val="clear" w:color="auto" w:fill="FFFFFF"/>
        <w:tabs>
          <w:tab w:val="left" w:pos="426"/>
        </w:tabs>
        <w:spacing w:before="0" w:beforeAutospacing="0" w:after="0" w:afterAutospacing="0" w:line="315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 обустройству пешеходных переходов</w:t>
      </w:r>
    </w:p>
    <w:p w:rsidR="00E46FB5" w:rsidRDefault="00E46FB5" w:rsidP="00E46FB5">
      <w:pPr>
        <w:pStyle w:val="formattext"/>
        <w:shd w:val="clear" w:color="auto" w:fill="FFFFFF"/>
        <w:tabs>
          <w:tab w:val="left" w:pos="426"/>
        </w:tabs>
        <w:spacing w:before="0" w:beforeAutospacing="0" w:after="0" w:afterAutospacing="0" w:line="315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новым национальным стандартам Российской Федерации</w:t>
      </w:r>
    </w:p>
    <w:p w:rsidR="00E46FB5" w:rsidRDefault="00E46FB5" w:rsidP="00E46FB5">
      <w:pPr>
        <w:pStyle w:val="formattext"/>
        <w:shd w:val="clear" w:color="auto" w:fill="FFFFFF"/>
        <w:tabs>
          <w:tab w:val="left" w:pos="426"/>
        </w:tabs>
        <w:spacing w:before="0" w:beforeAutospacing="0" w:after="0" w:afterAutospacing="0" w:line="315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улично- дорожной сети сельского поселения МО «село Бабаюрт»</w:t>
      </w:r>
    </w:p>
    <w:p w:rsidR="00E46FB5" w:rsidRDefault="00E46FB5" w:rsidP="00E46FB5">
      <w:pPr>
        <w:pStyle w:val="formattext"/>
        <w:shd w:val="clear" w:color="auto" w:fill="FFFFFF"/>
        <w:tabs>
          <w:tab w:val="left" w:pos="426"/>
        </w:tabs>
        <w:spacing w:before="0" w:beforeAutospacing="0" w:after="0" w:afterAutospacing="0" w:line="315" w:lineRule="atLeast"/>
        <w:jc w:val="center"/>
        <w:textAlignment w:val="baseline"/>
        <w:rPr>
          <w:b/>
          <w:sz w:val="28"/>
          <w:szCs w:val="28"/>
        </w:rPr>
      </w:pPr>
    </w:p>
    <w:tbl>
      <w:tblPr>
        <w:tblStyle w:val="ae"/>
        <w:tblW w:w="10348" w:type="dxa"/>
        <w:tblInd w:w="-147" w:type="dxa"/>
        <w:tblLook w:val="04A0" w:firstRow="1" w:lastRow="0" w:firstColumn="1" w:lastColumn="0" w:noHBand="0" w:noVBand="1"/>
      </w:tblPr>
      <w:tblGrid>
        <w:gridCol w:w="594"/>
        <w:gridCol w:w="3234"/>
        <w:gridCol w:w="5245"/>
        <w:gridCol w:w="1275"/>
      </w:tblGrid>
      <w:tr w:rsidR="00E46FB5" w:rsidTr="00341E4A">
        <w:tc>
          <w:tcPr>
            <w:tcW w:w="594" w:type="dxa"/>
          </w:tcPr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Pr="00C37DEE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C37DEE">
              <w:rPr>
                <w:bCs/>
                <w:sz w:val="28"/>
                <w:szCs w:val="28"/>
              </w:rPr>
              <w:t>№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37DEE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234" w:type="dxa"/>
          </w:tcPr>
          <w:p w:rsidR="00E46FB5" w:rsidRPr="00C37DEE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C37DEE">
              <w:rPr>
                <w:bCs/>
                <w:sz w:val="28"/>
                <w:szCs w:val="28"/>
              </w:rPr>
              <w:t xml:space="preserve">Место </w:t>
            </w:r>
          </w:p>
          <w:p w:rsidR="00E46FB5" w:rsidRPr="00C37DEE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C37DEE">
              <w:rPr>
                <w:bCs/>
                <w:sz w:val="28"/>
                <w:szCs w:val="28"/>
              </w:rPr>
              <w:t>расположения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37DEE">
              <w:rPr>
                <w:bCs/>
                <w:sz w:val="28"/>
                <w:szCs w:val="28"/>
              </w:rPr>
              <w:t>пешеходного перехода</w:t>
            </w:r>
          </w:p>
        </w:tc>
        <w:tc>
          <w:tcPr>
            <w:tcW w:w="5245" w:type="dxa"/>
          </w:tcPr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Pr="00C37DEE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C37DEE">
              <w:rPr>
                <w:bCs/>
                <w:sz w:val="28"/>
                <w:szCs w:val="28"/>
              </w:rPr>
              <w:t>Перечень</w:t>
            </w:r>
            <w:r>
              <w:rPr>
                <w:bCs/>
                <w:sz w:val="28"/>
                <w:szCs w:val="28"/>
              </w:rPr>
              <w:t xml:space="preserve"> п</w:t>
            </w:r>
            <w:r w:rsidRPr="00C37DEE">
              <w:rPr>
                <w:bCs/>
                <w:sz w:val="28"/>
                <w:szCs w:val="28"/>
              </w:rPr>
              <w:t>ланируемых мероприятий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6FB5" w:rsidRPr="00C37DEE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C37DEE">
              <w:rPr>
                <w:bCs/>
                <w:sz w:val="28"/>
                <w:szCs w:val="28"/>
              </w:rPr>
              <w:t>Объемы работ,</w:t>
            </w:r>
          </w:p>
          <w:p w:rsidR="00E46FB5" w:rsidRPr="008E4F4D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8E4F4D">
              <w:rPr>
                <w:bCs/>
                <w:sz w:val="28"/>
                <w:szCs w:val="28"/>
              </w:rPr>
              <w:t>ол-во</w:t>
            </w:r>
          </w:p>
        </w:tc>
      </w:tr>
      <w:tr w:rsidR="00E46FB5" w:rsidTr="00341E4A">
        <w:tc>
          <w:tcPr>
            <w:tcW w:w="594" w:type="dxa"/>
          </w:tcPr>
          <w:p w:rsidR="00E46FB5" w:rsidRPr="00C37DEE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i/>
                <w:iCs/>
                <w:sz w:val="22"/>
                <w:szCs w:val="22"/>
              </w:rPr>
            </w:pPr>
            <w:r w:rsidRPr="00C37DEE">
              <w:rPr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234" w:type="dxa"/>
          </w:tcPr>
          <w:p w:rsidR="00E46FB5" w:rsidRPr="00C37DEE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i/>
                <w:iCs/>
                <w:sz w:val="22"/>
                <w:szCs w:val="22"/>
              </w:rPr>
            </w:pPr>
            <w:r w:rsidRPr="00C37DEE">
              <w:rPr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E46FB5" w:rsidRPr="00C37DEE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i/>
                <w:iCs/>
                <w:sz w:val="22"/>
                <w:szCs w:val="22"/>
              </w:rPr>
            </w:pPr>
            <w:r w:rsidRPr="00C37DEE">
              <w:rPr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6FB5" w:rsidRPr="00C37DEE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i/>
                <w:iCs/>
                <w:sz w:val="22"/>
                <w:szCs w:val="22"/>
              </w:rPr>
            </w:pPr>
            <w:r w:rsidRPr="00C37DEE">
              <w:rPr>
                <w:bCs/>
                <w:i/>
                <w:iCs/>
                <w:sz w:val="22"/>
                <w:szCs w:val="22"/>
              </w:rPr>
              <w:t>4</w:t>
            </w:r>
          </w:p>
        </w:tc>
      </w:tr>
      <w:tr w:rsidR="00E46FB5" w:rsidTr="00341E4A">
        <w:tc>
          <w:tcPr>
            <w:tcW w:w="594" w:type="dxa"/>
          </w:tcPr>
          <w:p w:rsidR="00E46FB5" w:rsidRPr="00C37DEE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C37DE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34" w:type="dxa"/>
          </w:tcPr>
          <w:p w:rsidR="00E46FB5" w:rsidRPr="00695098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695098">
              <w:rPr>
                <w:bCs/>
                <w:sz w:val="28"/>
                <w:szCs w:val="28"/>
              </w:rPr>
              <w:t xml:space="preserve">На пересечении улиц </w:t>
            </w:r>
            <w:r>
              <w:rPr>
                <w:bCs/>
                <w:sz w:val="28"/>
                <w:szCs w:val="28"/>
              </w:rPr>
              <w:t xml:space="preserve">Ленина и </w:t>
            </w:r>
            <w:r w:rsidRPr="00695098">
              <w:rPr>
                <w:bCs/>
                <w:sz w:val="28"/>
                <w:szCs w:val="28"/>
              </w:rPr>
              <w:t>Гамзатова</w:t>
            </w:r>
          </w:p>
        </w:tc>
        <w:tc>
          <w:tcPr>
            <w:tcW w:w="5245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монтаж дорожных знаков 5.19.1 и 5.19.2 пешеходный переход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монтаж дорожных знаков 1.22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прибли-жение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пешеходному. переходу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искусственных неровностей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9359DB">
              <w:rPr>
                <w:sz w:val="28"/>
                <w:szCs w:val="28"/>
              </w:rPr>
              <w:t xml:space="preserve">анесение дорожной разметки </w:t>
            </w:r>
            <w:r>
              <w:rPr>
                <w:sz w:val="28"/>
                <w:szCs w:val="28"/>
              </w:rPr>
              <w:t>1.14.1 «Пешеходный переход»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</w:t>
            </w:r>
            <w:r w:rsidRPr="009359DB">
              <w:rPr>
                <w:sz w:val="28"/>
                <w:szCs w:val="28"/>
              </w:rPr>
              <w:t xml:space="preserve">анесение дорожной разметки </w:t>
            </w:r>
            <w:r>
              <w:rPr>
                <w:sz w:val="28"/>
                <w:szCs w:val="28"/>
              </w:rPr>
              <w:t>1.25 «Искусственная неровность»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E4F4D">
              <w:rPr>
                <w:bCs/>
                <w:sz w:val="28"/>
                <w:szCs w:val="28"/>
              </w:rPr>
              <w:t xml:space="preserve">2 </w:t>
            </w:r>
            <w:proofErr w:type="spellStart"/>
            <w:r w:rsidRPr="008E4F4D"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 кв.м.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 кв.м.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2 ИН</w:t>
            </w:r>
          </w:p>
          <w:p w:rsidR="00E46FB5" w:rsidRPr="008E4F4D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E46FB5" w:rsidTr="00341E4A">
        <w:tc>
          <w:tcPr>
            <w:tcW w:w="594" w:type="dxa"/>
          </w:tcPr>
          <w:p w:rsidR="00E46FB5" w:rsidRPr="00C37DEE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234" w:type="dxa"/>
          </w:tcPr>
          <w:p w:rsidR="00E46FB5" w:rsidRPr="00695098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695098">
              <w:rPr>
                <w:bCs/>
                <w:sz w:val="28"/>
                <w:szCs w:val="28"/>
              </w:rPr>
              <w:t>На пересечении улиц</w:t>
            </w:r>
            <w:r>
              <w:rPr>
                <w:bCs/>
                <w:sz w:val="28"/>
                <w:szCs w:val="28"/>
              </w:rPr>
              <w:t xml:space="preserve"> Горького и </w:t>
            </w:r>
            <w:r w:rsidRPr="00695098">
              <w:rPr>
                <w:bCs/>
                <w:sz w:val="28"/>
                <w:szCs w:val="28"/>
              </w:rPr>
              <w:t>Гамзатова</w:t>
            </w:r>
          </w:p>
        </w:tc>
        <w:tc>
          <w:tcPr>
            <w:tcW w:w="5245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монтаж дорожных знаков 5.19.1 и 5.19.2 пешеходный переход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монтаж дорожных знаков 1.22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прибли-жение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пешеходному. переходу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искусственных неровностей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9359DB">
              <w:rPr>
                <w:sz w:val="28"/>
                <w:szCs w:val="28"/>
              </w:rPr>
              <w:t xml:space="preserve">анесение дорожной разметки </w:t>
            </w:r>
            <w:r>
              <w:rPr>
                <w:sz w:val="28"/>
                <w:szCs w:val="28"/>
              </w:rPr>
              <w:t>1.14.1 «Пешеходный переход»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 н</w:t>
            </w:r>
            <w:r w:rsidRPr="009359DB">
              <w:rPr>
                <w:sz w:val="28"/>
                <w:szCs w:val="28"/>
              </w:rPr>
              <w:t xml:space="preserve">анесение дорожной разметки </w:t>
            </w:r>
            <w:r>
              <w:rPr>
                <w:sz w:val="28"/>
                <w:szCs w:val="28"/>
              </w:rPr>
              <w:t>1.25 «Искусственная неровность»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E4F4D">
              <w:rPr>
                <w:bCs/>
                <w:sz w:val="28"/>
                <w:szCs w:val="28"/>
              </w:rPr>
              <w:lastRenderedPageBreak/>
              <w:t xml:space="preserve">2 </w:t>
            </w:r>
            <w:proofErr w:type="spellStart"/>
            <w:r w:rsidRPr="008E4F4D"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 кв.м.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 кв.м.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на 2 ИН</w:t>
            </w:r>
          </w:p>
          <w:p w:rsidR="00E46FB5" w:rsidRPr="008E4F4D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E46FB5" w:rsidTr="00341E4A">
        <w:tc>
          <w:tcPr>
            <w:tcW w:w="594" w:type="dxa"/>
          </w:tcPr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234" w:type="dxa"/>
          </w:tcPr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2C7A4E">
              <w:rPr>
                <w:bCs/>
                <w:sz w:val="28"/>
                <w:szCs w:val="28"/>
              </w:rPr>
              <w:t>На пересечении улиц</w:t>
            </w:r>
          </w:p>
          <w:p w:rsidR="00E46FB5" w:rsidRPr="00695098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Ленина и Билалова</w:t>
            </w:r>
          </w:p>
        </w:tc>
        <w:tc>
          <w:tcPr>
            <w:tcW w:w="5245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монтаж дорожных знаков 5.19.1 и 5.19.2 пешеходный переход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монтаж дорожных знаков 1.22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прибли-жение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пешеходному. переходу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искусственных неровностей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9359DB">
              <w:rPr>
                <w:sz w:val="28"/>
                <w:szCs w:val="28"/>
              </w:rPr>
              <w:t xml:space="preserve">анесение дорожной разметки </w:t>
            </w:r>
            <w:r>
              <w:rPr>
                <w:sz w:val="28"/>
                <w:szCs w:val="28"/>
              </w:rPr>
              <w:t>1.14.1 «Пешеходный переход»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</w:t>
            </w:r>
            <w:r w:rsidRPr="009359DB">
              <w:rPr>
                <w:sz w:val="28"/>
                <w:szCs w:val="28"/>
              </w:rPr>
              <w:t xml:space="preserve">анесение дорожной разметки </w:t>
            </w:r>
            <w:r>
              <w:rPr>
                <w:sz w:val="28"/>
                <w:szCs w:val="28"/>
              </w:rPr>
              <w:t>1.25 «Искусственная неровность»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8E4F4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E4F4D"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 кв.м.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2 ИН</w:t>
            </w:r>
          </w:p>
          <w:p w:rsidR="00E46FB5" w:rsidRPr="008E4F4D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E46FB5" w:rsidTr="00341E4A">
        <w:tc>
          <w:tcPr>
            <w:tcW w:w="594" w:type="dxa"/>
          </w:tcPr>
          <w:p w:rsidR="00E46FB5" w:rsidRPr="002C7A4E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234" w:type="dxa"/>
          </w:tcPr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2C7A4E">
              <w:rPr>
                <w:bCs/>
                <w:sz w:val="28"/>
                <w:szCs w:val="28"/>
              </w:rPr>
              <w:t>На пересечении улиц</w:t>
            </w:r>
          </w:p>
          <w:p w:rsidR="00E46FB5" w:rsidRPr="002C7A4E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Ленина и </w:t>
            </w:r>
            <w:proofErr w:type="spellStart"/>
            <w:r>
              <w:rPr>
                <w:bCs/>
                <w:sz w:val="28"/>
                <w:szCs w:val="28"/>
              </w:rPr>
              <w:t>Ганакаева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монтаж дорожных знаков 5.19.1 и 5.19.2 пешеходный переход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монтаж дорожных знаков 1.22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прибли-жение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пешеходному. переходу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искусственных неровностей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9359DB">
              <w:rPr>
                <w:sz w:val="28"/>
                <w:szCs w:val="28"/>
              </w:rPr>
              <w:t xml:space="preserve">анесение дорожной разметки </w:t>
            </w:r>
            <w:r>
              <w:rPr>
                <w:sz w:val="28"/>
                <w:szCs w:val="28"/>
              </w:rPr>
              <w:t>1.14.1 «Пешеходный переход»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</w:t>
            </w:r>
            <w:r w:rsidRPr="009359DB">
              <w:rPr>
                <w:sz w:val="28"/>
                <w:szCs w:val="28"/>
              </w:rPr>
              <w:t xml:space="preserve">анесение дорожной разметки </w:t>
            </w:r>
            <w:r>
              <w:rPr>
                <w:sz w:val="28"/>
                <w:szCs w:val="28"/>
              </w:rPr>
              <w:t>1.25 «Искусственная неровность»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E4F4D">
              <w:rPr>
                <w:bCs/>
                <w:sz w:val="28"/>
                <w:szCs w:val="28"/>
              </w:rPr>
              <w:t xml:space="preserve">2 </w:t>
            </w:r>
            <w:proofErr w:type="spellStart"/>
            <w:r w:rsidRPr="008E4F4D"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шт.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 кв.м.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2 ИН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E46FB5" w:rsidTr="00341E4A">
        <w:tc>
          <w:tcPr>
            <w:tcW w:w="594" w:type="dxa"/>
          </w:tcPr>
          <w:p w:rsidR="00E46FB5" w:rsidRPr="002C7A4E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234" w:type="dxa"/>
          </w:tcPr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2C7A4E">
              <w:rPr>
                <w:bCs/>
                <w:sz w:val="28"/>
                <w:szCs w:val="28"/>
              </w:rPr>
              <w:t>На пересечении улиц</w:t>
            </w:r>
          </w:p>
          <w:p w:rsidR="00E46FB5" w:rsidRPr="002C7A4E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Ленина и </w:t>
            </w:r>
            <w:proofErr w:type="spellStart"/>
            <w:r>
              <w:rPr>
                <w:bCs/>
                <w:sz w:val="28"/>
                <w:szCs w:val="28"/>
              </w:rPr>
              <w:t>Биймурзаева</w:t>
            </w:r>
            <w:proofErr w:type="spellEnd"/>
          </w:p>
        </w:tc>
        <w:tc>
          <w:tcPr>
            <w:tcW w:w="5245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монтаж дорожных знаков 5.19.1 и 5.19.2 пешеходный переход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монтаж дорожных знаков 1.22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прибли-жение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пешеходному. переходу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искусственных неровностей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9359DB">
              <w:rPr>
                <w:sz w:val="28"/>
                <w:szCs w:val="28"/>
              </w:rPr>
              <w:t xml:space="preserve">анесение дорожной разметки </w:t>
            </w:r>
            <w:r>
              <w:rPr>
                <w:sz w:val="28"/>
                <w:szCs w:val="28"/>
              </w:rPr>
              <w:t>1.14.1 «Пешеходный переход»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</w:t>
            </w:r>
            <w:r w:rsidRPr="009359DB">
              <w:rPr>
                <w:sz w:val="28"/>
                <w:szCs w:val="28"/>
              </w:rPr>
              <w:t xml:space="preserve">анесение дорожной разметки </w:t>
            </w:r>
            <w:r>
              <w:rPr>
                <w:sz w:val="28"/>
                <w:szCs w:val="28"/>
              </w:rPr>
              <w:t>1.25 «Искусственная неровность»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E4F4D">
              <w:rPr>
                <w:bCs/>
                <w:sz w:val="28"/>
                <w:szCs w:val="28"/>
              </w:rPr>
              <w:t xml:space="preserve">2 </w:t>
            </w:r>
            <w:proofErr w:type="spellStart"/>
            <w:r w:rsidRPr="008E4F4D"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 кв.м.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2 ИН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E46FB5" w:rsidTr="00341E4A">
        <w:tc>
          <w:tcPr>
            <w:tcW w:w="594" w:type="dxa"/>
          </w:tcPr>
          <w:p w:rsidR="00E46FB5" w:rsidRPr="002C7A4E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2C7A4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34" w:type="dxa"/>
          </w:tcPr>
          <w:p w:rsidR="00E46FB5" w:rsidRPr="002C7A4E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2C7A4E">
              <w:rPr>
                <w:bCs/>
                <w:sz w:val="28"/>
                <w:szCs w:val="28"/>
              </w:rPr>
              <w:t>На пересечении улиц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C7A4E">
              <w:rPr>
                <w:bCs/>
                <w:sz w:val="28"/>
                <w:szCs w:val="28"/>
              </w:rPr>
              <w:t xml:space="preserve">Шпигуна и </w:t>
            </w:r>
            <w:r>
              <w:rPr>
                <w:bCs/>
                <w:sz w:val="28"/>
                <w:szCs w:val="28"/>
              </w:rPr>
              <w:t>Б</w:t>
            </w:r>
            <w:r w:rsidRPr="002C7A4E">
              <w:rPr>
                <w:bCs/>
                <w:sz w:val="28"/>
                <w:szCs w:val="28"/>
              </w:rPr>
              <w:t>уйнакская</w:t>
            </w:r>
          </w:p>
        </w:tc>
        <w:tc>
          <w:tcPr>
            <w:tcW w:w="5245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монтаж дорожных знаков 5.19.1 и 5.19.2 пешеходный переход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монтаж дорожных знаков 1.22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прибли-жение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пешеходному. переходу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искусственных неровностей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9359DB">
              <w:rPr>
                <w:sz w:val="28"/>
                <w:szCs w:val="28"/>
              </w:rPr>
              <w:t xml:space="preserve">анесение дорожной разметки </w:t>
            </w:r>
            <w:r>
              <w:rPr>
                <w:sz w:val="28"/>
                <w:szCs w:val="28"/>
              </w:rPr>
              <w:t>1.14.1 «Пешеходный переход»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 н</w:t>
            </w:r>
            <w:r w:rsidRPr="009359DB">
              <w:rPr>
                <w:sz w:val="28"/>
                <w:szCs w:val="28"/>
              </w:rPr>
              <w:t xml:space="preserve">анесение дорожной разметки </w:t>
            </w:r>
            <w:r>
              <w:rPr>
                <w:sz w:val="28"/>
                <w:szCs w:val="28"/>
              </w:rPr>
              <w:t>1.25 «Искусственная неровность»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  <w:r w:rsidRPr="002C7A4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C7A4E"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 кв.м.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 кв.м.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на 2 ИН</w:t>
            </w:r>
          </w:p>
          <w:p w:rsidR="00E46FB5" w:rsidRPr="002C7A4E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E46FB5" w:rsidTr="00341E4A">
        <w:tc>
          <w:tcPr>
            <w:tcW w:w="594" w:type="dxa"/>
          </w:tcPr>
          <w:p w:rsidR="00E46FB5" w:rsidRPr="002C7A4E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</w:t>
            </w:r>
            <w:r w:rsidRPr="002C7A4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34" w:type="dxa"/>
          </w:tcPr>
          <w:p w:rsidR="00E46FB5" w:rsidRPr="002C7A4E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2C7A4E">
              <w:rPr>
                <w:bCs/>
                <w:sz w:val="28"/>
                <w:szCs w:val="28"/>
              </w:rPr>
              <w:t>На пересечении улиц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C7A4E">
              <w:rPr>
                <w:bCs/>
                <w:sz w:val="28"/>
                <w:szCs w:val="28"/>
              </w:rPr>
              <w:t xml:space="preserve">Шпигуна и </w:t>
            </w:r>
            <w:proofErr w:type="spellStart"/>
            <w:r w:rsidRPr="002C7A4E">
              <w:rPr>
                <w:bCs/>
                <w:sz w:val="28"/>
                <w:szCs w:val="28"/>
              </w:rPr>
              <w:t>Карагишиева</w:t>
            </w:r>
            <w:proofErr w:type="spellEnd"/>
          </w:p>
        </w:tc>
        <w:tc>
          <w:tcPr>
            <w:tcW w:w="5245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монтаж дорожных знаков 5.19.1 и 5.19.2 пешеходный переход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монтаж дорожных знаков 1.22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прибли-жение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пешеходному. переходу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искусственных неровностей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9359DB">
              <w:rPr>
                <w:sz w:val="28"/>
                <w:szCs w:val="28"/>
              </w:rPr>
              <w:t xml:space="preserve">анесение дорожной разметки </w:t>
            </w:r>
            <w:r>
              <w:rPr>
                <w:sz w:val="28"/>
                <w:szCs w:val="28"/>
              </w:rPr>
              <w:t>1.14.1 «Пешеходный переход»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</w:t>
            </w:r>
            <w:r w:rsidRPr="009359DB">
              <w:rPr>
                <w:sz w:val="28"/>
                <w:szCs w:val="28"/>
              </w:rPr>
              <w:t xml:space="preserve">анесение дорожной разметки </w:t>
            </w:r>
            <w:r>
              <w:rPr>
                <w:sz w:val="28"/>
                <w:szCs w:val="28"/>
              </w:rPr>
              <w:t>1.25 «Искусственная неровность»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8E4F4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E4F4D"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 кв.м.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2 ИН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E46FB5" w:rsidTr="00341E4A">
        <w:tc>
          <w:tcPr>
            <w:tcW w:w="594" w:type="dxa"/>
          </w:tcPr>
          <w:p w:rsidR="00E46FB5" w:rsidRPr="00D65AE2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D65AE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34" w:type="dxa"/>
          </w:tcPr>
          <w:p w:rsidR="00E46FB5" w:rsidRPr="00D65AE2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D65AE2">
              <w:rPr>
                <w:bCs/>
                <w:sz w:val="28"/>
                <w:szCs w:val="28"/>
              </w:rPr>
              <w:t xml:space="preserve">На пересечении улиц Шпигуна и </w:t>
            </w:r>
            <w:proofErr w:type="spellStart"/>
            <w:r w:rsidRPr="00D65AE2">
              <w:rPr>
                <w:bCs/>
                <w:sz w:val="28"/>
                <w:szCs w:val="28"/>
              </w:rPr>
              <w:t>Ганакаева</w:t>
            </w:r>
            <w:proofErr w:type="spellEnd"/>
          </w:p>
        </w:tc>
        <w:tc>
          <w:tcPr>
            <w:tcW w:w="5245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монтаж дорожных знаков 5.19.1 и 5.19.2 пешеходный переход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монтаж дорожных знаков 1.22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прибли-жение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пешеходному. переходу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искусственных неровностей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9359DB">
              <w:rPr>
                <w:sz w:val="28"/>
                <w:szCs w:val="28"/>
              </w:rPr>
              <w:t>анесение дорожной разметки 1.14.1</w:t>
            </w:r>
            <w:r>
              <w:rPr>
                <w:sz w:val="28"/>
                <w:szCs w:val="28"/>
              </w:rPr>
              <w:t xml:space="preserve"> «Пешеходный переход»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</w:t>
            </w:r>
            <w:r w:rsidRPr="009359DB">
              <w:rPr>
                <w:sz w:val="28"/>
                <w:szCs w:val="28"/>
              </w:rPr>
              <w:t>анесение дорожной разметки 1.25</w:t>
            </w:r>
            <w:r>
              <w:rPr>
                <w:sz w:val="28"/>
                <w:szCs w:val="28"/>
              </w:rPr>
              <w:t xml:space="preserve"> «Искусственная неровность»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E4F4D">
              <w:rPr>
                <w:bCs/>
                <w:sz w:val="28"/>
                <w:szCs w:val="28"/>
              </w:rPr>
              <w:t xml:space="preserve">2 </w:t>
            </w:r>
            <w:proofErr w:type="spellStart"/>
            <w:r w:rsidRPr="008E4F4D"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шт.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 кв.м.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2 ИН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E46FB5" w:rsidTr="00341E4A">
        <w:tc>
          <w:tcPr>
            <w:tcW w:w="594" w:type="dxa"/>
          </w:tcPr>
          <w:p w:rsidR="00E46FB5" w:rsidRPr="00D65AE2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D65AE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34" w:type="dxa"/>
          </w:tcPr>
          <w:p w:rsidR="00E46FB5" w:rsidRPr="00D65AE2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D65AE2">
              <w:rPr>
                <w:bCs/>
                <w:sz w:val="28"/>
                <w:szCs w:val="28"/>
              </w:rPr>
              <w:t>На пересечении улиц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65AE2">
              <w:rPr>
                <w:bCs/>
                <w:sz w:val="28"/>
                <w:szCs w:val="28"/>
              </w:rPr>
              <w:t>Шпигуна и Мира</w:t>
            </w:r>
          </w:p>
        </w:tc>
        <w:tc>
          <w:tcPr>
            <w:tcW w:w="5245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монтаж дорожных знаков 5.19.1 и 5.19.2 пешеходный переход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монтаж дорожных знаков 1.22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прибли-жение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пешеходному. переходу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искусственных неровностей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9359DB">
              <w:rPr>
                <w:sz w:val="28"/>
                <w:szCs w:val="28"/>
              </w:rPr>
              <w:t>анесение дорожной разметки 1.14.1</w:t>
            </w:r>
            <w:r>
              <w:rPr>
                <w:sz w:val="28"/>
                <w:szCs w:val="28"/>
              </w:rPr>
              <w:t xml:space="preserve"> «Пешеходный переход»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</w:t>
            </w:r>
            <w:r w:rsidRPr="009359DB">
              <w:rPr>
                <w:sz w:val="28"/>
                <w:szCs w:val="28"/>
              </w:rPr>
              <w:t>анесение дорожной разметки 1.25</w:t>
            </w:r>
            <w:r>
              <w:rPr>
                <w:sz w:val="28"/>
                <w:szCs w:val="28"/>
              </w:rPr>
              <w:t xml:space="preserve"> «Искусственная неровность»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8E4F4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E4F4D"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 кв.м.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2 ИН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E46FB5" w:rsidTr="00341E4A">
        <w:tc>
          <w:tcPr>
            <w:tcW w:w="594" w:type="dxa"/>
          </w:tcPr>
          <w:p w:rsidR="00E46FB5" w:rsidRPr="00D65AE2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Pr="00D65AE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34" w:type="dxa"/>
          </w:tcPr>
          <w:p w:rsidR="00E46FB5" w:rsidRPr="00D65AE2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D65AE2">
              <w:rPr>
                <w:bCs/>
                <w:sz w:val="28"/>
                <w:szCs w:val="28"/>
              </w:rPr>
              <w:t xml:space="preserve">На пересечении улиц 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65AE2">
              <w:rPr>
                <w:bCs/>
                <w:sz w:val="28"/>
                <w:szCs w:val="28"/>
              </w:rPr>
              <w:t>Дж. Алиева и Горького</w:t>
            </w:r>
          </w:p>
        </w:tc>
        <w:tc>
          <w:tcPr>
            <w:tcW w:w="5245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монтаж дорожных знаков 5.19.1 и 5.19.2 пешеходный переход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монтаж дорожных знаков 1.22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прибли-жение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пешеходному. переходу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искусственных неровностей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9359DB">
              <w:rPr>
                <w:sz w:val="28"/>
                <w:szCs w:val="28"/>
              </w:rPr>
              <w:t xml:space="preserve">анесение дорожной разметки </w:t>
            </w:r>
            <w:r>
              <w:rPr>
                <w:sz w:val="28"/>
                <w:szCs w:val="28"/>
              </w:rPr>
              <w:t>1.14.1 «Пешеходный переход»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 н</w:t>
            </w:r>
            <w:r w:rsidRPr="009359DB">
              <w:rPr>
                <w:sz w:val="28"/>
                <w:szCs w:val="28"/>
              </w:rPr>
              <w:t>анесение дорожной разметки 1.25</w:t>
            </w:r>
            <w:r>
              <w:rPr>
                <w:sz w:val="28"/>
                <w:szCs w:val="28"/>
              </w:rPr>
              <w:t xml:space="preserve"> «Искусственная неровность»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  <w:r w:rsidRPr="008E4F4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E4F4D"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 кв.м.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на 2 ИН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E46FB5" w:rsidTr="00341E4A">
        <w:tc>
          <w:tcPr>
            <w:tcW w:w="594" w:type="dxa"/>
          </w:tcPr>
          <w:p w:rsidR="00E46FB5" w:rsidRPr="00D65AE2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11</w:t>
            </w:r>
            <w:r w:rsidRPr="00D65AE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34" w:type="dxa"/>
          </w:tcPr>
          <w:p w:rsidR="00E46FB5" w:rsidRPr="00D65AE2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D65AE2">
              <w:rPr>
                <w:bCs/>
                <w:sz w:val="28"/>
                <w:szCs w:val="28"/>
              </w:rPr>
              <w:t xml:space="preserve">На пересечении улиц 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65AE2">
              <w:rPr>
                <w:bCs/>
                <w:sz w:val="28"/>
                <w:szCs w:val="28"/>
              </w:rPr>
              <w:t xml:space="preserve">Дж. Алиева </w:t>
            </w:r>
            <w:r>
              <w:rPr>
                <w:bCs/>
                <w:sz w:val="28"/>
                <w:szCs w:val="28"/>
              </w:rPr>
              <w:t>и Казакова</w:t>
            </w:r>
          </w:p>
        </w:tc>
        <w:tc>
          <w:tcPr>
            <w:tcW w:w="5245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монтаж дорожных знаков 5.19.1 и 5.19.2 пешеходный переход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монтаж дорожных знаков 1.22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прибли-жение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пешеходному. переходу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искусственных неровностей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9359DB">
              <w:rPr>
                <w:sz w:val="28"/>
                <w:szCs w:val="28"/>
              </w:rPr>
              <w:t>анесение дорожной разметки 1.14.1</w:t>
            </w:r>
            <w:r>
              <w:rPr>
                <w:sz w:val="28"/>
                <w:szCs w:val="28"/>
              </w:rPr>
              <w:t xml:space="preserve"> «Пешеходный переход»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</w:t>
            </w:r>
            <w:r w:rsidRPr="009359DB">
              <w:rPr>
                <w:sz w:val="28"/>
                <w:szCs w:val="28"/>
              </w:rPr>
              <w:t>анесение дорожной разметки 1.25</w:t>
            </w:r>
            <w:r>
              <w:rPr>
                <w:sz w:val="28"/>
                <w:szCs w:val="28"/>
              </w:rPr>
              <w:t xml:space="preserve"> «Искусственная неровность»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E4F4D">
              <w:rPr>
                <w:bCs/>
                <w:sz w:val="28"/>
                <w:szCs w:val="28"/>
              </w:rPr>
              <w:t xml:space="preserve">2 </w:t>
            </w:r>
            <w:proofErr w:type="spellStart"/>
            <w:r w:rsidRPr="008E4F4D"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шт.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 кв.м.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2 ИН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E46FB5" w:rsidTr="00341E4A">
        <w:tc>
          <w:tcPr>
            <w:tcW w:w="594" w:type="dxa"/>
          </w:tcPr>
          <w:p w:rsidR="00E46FB5" w:rsidRPr="005A7132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A7132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  <w:r w:rsidRPr="005A713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34" w:type="dxa"/>
          </w:tcPr>
          <w:p w:rsidR="00E46FB5" w:rsidRPr="00D65AE2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D65AE2">
              <w:rPr>
                <w:bCs/>
                <w:sz w:val="28"/>
                <w:szCs w:val="28"/>
              </w:rPr>
              <w:t xml:space="preserve">На пересечении улиц 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65AE2">
              <w:rPr>
                <w:bCs/>
                <w:sz w:val="28"/>
                <w:szCs w:val="28"/>
              </w:rPr>
              <w:t>Дж. Алиева</w:t>
            </w:r>
            <w:r>
              <w:rPr>
                <w:bCs/>
                <w:sz w:val="28"/>
                <w:szCs w:val="28"/>
              </w:rPr>
              <w:t xml:space="preserve"> и Школьная</w:t>
            </w:r>
          </w:p>
        </w:tc>
        <w:tc>
          <w:tcPr>
            <w:tcW w:w="5245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монтаж дорожных знаков 5.19.1 и 5.19.2 пешеходный переход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монтаж дорожных знаков 1.22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прибли-жение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пешеходному. переходу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искусственных неровностей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9359DB">
              <w:rPr>
                <w:sz w:val="28"/>
                <w:szCs w:val="28"/>
              </w:rPr>
              <w:t>анесение дорожной разметки 1.14.1</w:t>
            </w:r>
            <w:r>
              <w:rPr>
                <w:sz w:val="28"/>
                <w:szCs w:val="28"/>
              </w:rPr>
              <w:t xml:space="preserve"> «Пешеходный переход»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</w:t>
            </w:r>
            <w:r w:rsidRPr="009359DB">
              <w:rPr>
                <w:sz w:val="28"/>
                <w:szCs w:val="28"/>
              </w:rPr>
              <w:t>анесение дорожной разметки 1.25</w:t>
            </w:r>
            <w:r>
              <w:rPr>
                <w:sz w:val="28"/>
                <w:szCs w:val="28"/>
              </w:rPr>
              <w:t xml:space="preserve"> «Искусственная неровность»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E4F4D">
              <w:rPr>
                <w:bCs/>
                <w:sz w:val="28"/>
                <w:szCs w:val="28"/>
              </w:rPr>
              <w:t xml:space="preserve">2 </w:t>
            </w:r>
            <w:proofErr w:type="spellStart"/>
            <w:r w:rsidRPr="008E4F4D"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шт.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 кв.м.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2 ИН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E46FB5" w:rsidTr="00341E4A">
        <w:tc>
          <w:tcPr>
            <w:tcW w:w="594" w:type="dxa"/>
          </w:tcPr>
          <w:p w:rsidR="00E46FB5" w:rsidRPr="005A7132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A7132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  <w:r w:rsidRPr="005A713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34" w:type="dxa"/>
          </w:tcPr>
          <w:p w:rsidR="00E46FB5" w:rsidRPr="00D65AE2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D65AE2">
              <w:rPr>
                <w:bCs/>
                <w:sz w:val="28"/>
                <w:szCs w:val="28"/>
              </w:rPr>
              <w:t xml:space="preserve">На пересечении улиц 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65AE2">
              <w:rPr>
                <w:bCs/>
                <w:sz w:val="28"/>
                <w:szCs w:val="28"/>
              </w:rPr>
              <w:t>Дж. Алиева</w:t>
            </w:r>
            <w:r>
              <w:rPr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bCs/>
                <w:sz w:val="28"/>
                <w:szCs w:val="28"/>
              </w:rPr>
              <w:t>Аджаматова</w:t>
            </w:r>
            <w:proofErr w:type="spellEnd"/>
          </w:p>
        </w:tc>
        <w:tc>
          <w:tcPr>
            <w:tcW w:w="5245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монтаж дорожных знаков 5.19.1 и 5.19.2 пешеходный переход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монтаж дорожных знаков 1.22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прибли-жение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пешеходному. переходу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искусственных неровностей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9359DB">
              <w:rPr>
                <w:sz w:val="28"/>
                <w:szCs w:val="28"/>
              </w:rPr>
              <w:t>анесение дорожной разметки 1.14.1</w:t>
            </w:r>
            <w:r>
              <w:rPr>
                <w:sz w:val="28"/>
                <w:szCs w:val="28"/>
              </w:rPr>
              <w:t xml:space="preserve"> «Пешеходный переход»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</w:t>
            </w:r>
            <w:r w:rsidRPr="009359DB">
              <w:rPr>
                <w:sz w:val="28"/>
                <w:szCs w:val="28"/>
              </w:rPr>
              <w:t>анесение дорожной разметки 1.25</w:t>
            </w:r>
            <w:r>
              <w:rPr>
                <w:sz w:val="28"/>
                <w:szCs w:val="28"/>
              </w:rPr>
              <w:t xml:space="preserve"> «Искусственная неровность»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E4F4D">
              <w:rPr>
                <w:bCs/>
                <w:sz w:val="28"/>
                <w:szCs w:val="28"/>
              </w:rPr>
              <w:t xml:space="preserve">2 </w:t>
            </w:r>
            <w:proofErr w:type="spellStart"/>
            <w:r w:rsidRPr="008E4F4D"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шт.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 кв.м.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2 ИН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E46FB5" w:rsidTr="00341E4A">
        <w:tc>
          <w:tcPr>
            <w:tcW w:w="594" w:type="dxa"/>
          </w:tcPr>
          <w:p w:rsidR="00E46FB5" w:rsidRPr="005A7132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3234" w:type="dxa"/>
          </w:tcPr>
          <w:p w:rsidR="00E46FB5" w:rsidRPr="00D65AE2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пересечении улиц Ирчи-Казака -Терский переулок</w:t>
            </w:r>
          </w:p>
        </w:tc>
        <w:tc>
          <w:tcPr>
            <w:tcW w:w="5245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монтаж дорожных знаков 5.19.1 и 5.19.2 пешеходный переход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монтаж дорожных знаков 1.22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прибли-жение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пешеходному. переходу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искусственных неровностей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9359DB">
              <w:rPr>
                <w:sz w:val="28"/>
                <w:szCs w:val="28"/>
              </w:rPr>
              <w:t>анесение дорожной разметки 1.14.1</w:t>
            </w:r>
            <w:r>
              <w:rPr>
                <w:sz w:val="28"/>
                <w:szCs w:val="28"/>
              </w:rPr>
              <w:t xml:space="preserve"> «Пешеходный переход»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 н</w:t>
            </w:r>
            <w:r w:rsidRPr="009359DB">
              <w:rPr>
                <w:sz w:val="28"/>
                <w:szCs w:val="28"/>
              </w:rPr>
              <w:t>анесение дорожной разметки 1.25</w:t>
            </w:r>
            <w:r>
              <w:rPr>
                <w:sz w:val="28"/>
                <w:szCs w:val="28"/>
              </w:rPr>
              <w:t xml:space="preserve"> «Искусственная неровность»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E4F4D">
              <w:rPr>
                <w:bCs/>
                <w:sz w:val="28"/>
                <w:szCs w:val="28"/>
              </w:rPr>
              <w:lastRenderedPageBreak/>
              <w:t xml:space="preserve">2 </w:t>
            </w:r>
            <w:proofErr w:type="spellStart"/>
            <w:r w:rsidRPr="008E4F4D"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шт.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 кв.м.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на 2 ИН</w:t>
            </w:r>
          </w:p>
          <w:p w:rsidR="00E46FB5" w:rsidRPr="008E4F4D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E46FB5" w:rsidTr="00341E4A">
        <w:tc>
          <w:tcPr>
            <w:tcW w:w="594" w:type="dxa"/>
          </w:tcPr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15.</w:t>
            </w:r>
          </w:p>
        </w:tc>
        <w:tc>
          <w:tcPr>
            <w:tcW w:w="3234" w:type="dxa"/>
          </w:tcPr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пересечении улиц Ирчи-Казака -Гасанова</w:t>
            </w:r>
          </w:p>
        </w:tc>
        <w:tc>
          <w:tcPr>
            <w:tcW w:w="5245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монтаж дорожных знаков 5.19.1 и 5.19.2 пешеходный переход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монтаж дорожных знаков 1.22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прибли-жение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пешеходному. Переходу;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искусственных неровностей;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9359DB">
              <w:rPr>
                <w:sz w:val="28"/>
                <w:szCs w:val="28"/>
              </w:rPr>
              <w:t>анесение дорожной разметки 1.14.1</w:t>
            </w:r>
            <w:r>
              <w:rPr>
                <w:sz w:val="28"/>
                <w:szCs w:val="28"/>
              </w:rPr>
              <w:t xml:space="preserve"> «Пешеходный переход»;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</w:t>
            </w:r>
            <w:r w:rsidRPr="009359DB">
              <w:rPr>
                <w:sz w:val="28"/>
                <w:szCs w:val="28"/>
              </w:rPr>
              <w:t>анесение дорожной разметки 1.25</w:t>
            </w:r>
            <w:r>
              <w:rPr>
                <w:sz w:val="28"/>
                <w:szCs w:val="28"/>
              </w:rPr>
              <w:t xml:space="preserve"> «Искусственная неровность»;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8E4F4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E4F4D"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 кв.м.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2 ИН</w:t>
            </w:r>
          </w:p>
          <w:p w:rsidR="00E46FB5" w:rsidRPr="008E4F4D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E46FB5" w:rsidTr="00341E4A">
        <w:tc>
          <w:tcPr>
            <w:tcW w:w="594" w:type="dxa"/>
          </w:tcPr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3234" w:type="dxa"/>
          </w:tcPr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улице Ирчи Казака перед зданием «Бабаюртовской ЦРБ»</w:t>
            </w:r>
          </w:p>
        </w:tc>
        <w:tc>
          <w:tcPr>
            <w:tcW w:w="5245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монтаж дорожных знаков 5.19.1 и 5.19.2 пешеходный переход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монтаж дорожных знаков 1.22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прибли-жение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пешеходному переходу;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искусственных неровностей;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9359DB">
              <w:rPr>
                <w:sz w:val="28"/>
                <w:szCs w:val="28"/>
              </w:rPr>
              <w:t>анесение дорожной разметки 1.14.1</w:t>
            </w:r>
            <w:r>
              <w:rPr>
                <w:sz w:val="28"/>
                <w:szCs w:val="28"/>
              </w:rPr>
              <w:t xml:space="preserve"> «Пешеходный переход»;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</w:t>
            </w:r>
            <w:r w:rsidRPr="009359DB">
              <w:rPr>
                <w:sz w:val="28"/>
                <w:szCs w:val="28"/>
              </w:rPr>
              <w:t>анесение дорожной разметки 1.25</w:t>
            </w:r>
            <w:r>
              <w:rPr>
                <w:sz w:val="28"/>
                <w:szCs w:val="28"/>
              </w:rPr>
              <w:t xml:space="preserve"> «Искусственная неровность»;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E4F4D">
              <w:rPr>
                <w:bCs/>
                <w:sz w:val="28"/>
                <w:szCs w:val="28"/>
              </w:rPr>
              <w:t xml:space="preserve">2 </w:t>
            </w:r>
            <w:proofErr w:type="spellStart"/>
            <w:r w:rsidRPr="008E4F4D"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шт.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 кв.м.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2 ИН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E46FB5" w:rsidTr="00341E4A">
        <w:tc>
          <w:tcPr>
            <w:tcW w:w="594" w:type="dxa"/>
          </w:tcPr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3234" w:type="dxa"/>
          </w:tcPr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улице Ирчи Казака перед зданием Бабаюртовского районного военкомата</w:t>
            </w:r>
          </w:p>
        </w:tc>
        <w:tc>
          <w:tcPr>
            <w:tcW w:w="5245" w:type="dxa"/>
          </w:tcPr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монтаж дорожных знаков 5.19.1 и 5.19.2 пешеходный переход на желтом экране;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монтаж дорожных знаков 1.22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прибли-жение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пешеходному переходу;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искусственных неровностей;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9359DB">
              <w:rPr>
                <w:sz w:val="28"/>
                <w:szCs w:val="28"/>
              </w:rPr>
              <w:t>анесение дорожной разметки 1.14.1</w:t>
            </w:r>
            <w:r>
              <w:rPr>
                <w:sz w:val="28"/>
                <w:szCs w:val="28"/>
              </w:rPr>
              <w:t xml:space="preserve"> «Пешеходный переход»;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</w:t>
            </w:r>
            <w:r w:rsidRPr="009359DB">
              <w:rPr>
                <w:sz w:val="28"/>
                <w:szCs w:val="28"/>
              </w:rPr>
              <w:t>анесение дорожной разметки 1.25</w:t>
            </w:r>
            <w:r>
              <w:rPr>
                <w:sz w:val="28"/>
                <w:szCs w:val="28"/>
              </w:rPr>
              <w:t xml:space="preserve"> «Искусственная неровность»;</w:t>
            </w:r>
          </w:p>
          <w:p w:rsidR="00E46FB5" w:rsidRDefault="00E46FB5" w:rsidP="00341E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E4F4D">
              <w:rPr>
                <w:bCs/>
                <w:sz w:val="28"/>
                <w:szCs w:val="28"/>
              </w:rPr>
              <w:t xml:space="preserve">2 </w:t>
            </w:r>
            <w:proofErr w:type="spellStart"/>
            <w:r w:rsidRPr="008E4F4D"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bCs/>
                <w:sz w:val="28"/>
                <w:szCs w:val="28"/>
              </w:rPr>
              <w:t>шт</w:t>
            </w:r>
            <w:proofErr w:type="spellEnd"/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шт.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 кв.м.</w:t>
            </w: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E46FB5" w:rsidRDefault="00E46FB5" w:rsidP="00341E4A">
            <w:pPr>
              <w:pStyle w:val="formattext"/>
              <w:tabs>
                <w:tab w:val="left" w:pos="426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2 ИН</w:t>
            </w:r>
          </w:p>
        </w:tc>
      </w:tr>
    </w:tbl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E3FC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46FB5" w:rsidRPr="00E23376" w:rsidRDefault="00E46FB5" w:rsidP="00E46FB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21BD" w:rsidRPr="00E46FB5" w:rsidRDefault="003921BD"/>
    <w:sectPr w:rsidR="003921BD" w:rsidRPr="00E46FB5" w:rsidSect="00E46FB5">
      <w:footerReference w:type="even" r:id="rId10"/>
      <w:footerReference w:type="default" r:id="rId11"/>
      <w:pgSz w:w="11907" w:h="16839" w:code="9"/>
      <w:pgMar w:top="851" w:right="1134" w:bottom="851" w:left="85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6CBA" w:rsidRDefault="00236CBA">
      <w:pPr>
        <w:spacing w:after="0" w:line="240" w:lineRule="auto"/>
      </w:pPr>
      <w:r>
        <w:separator/>
      </w:r>
    </w:p>
  </w:endnote>
  <w:endnote w:type="continuationSeparator" w:id="0">
    <w:p w:rsidR="00236CBA" w:rsidRDefault="0023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3790" w:rsidRDefault="00000000" w:rsidP="00B846D1">
    <w:pPr>
      <w:pStyle w:val="af8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  <w:noProof/>
      </w:rPr>
      <w:t>2</w:t>
    </w:r>
    <w:r>
      <w:rPr>
        <w:rStyle w:val="afd"/>
      </w:rPr>
      <w:fldChar w:fldCharType="end"/>
    </w:r>
  </w:p>
  <w:p w:rsidR="00963790" w:rsidRDefault="00963790">
    <w:pPr>
      <w:pStyle w:val="af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3790" w:rsidRDefault="00963790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6CBA" w:rsidRDefault="00236CBA">
      <w:pPr>
        <w:spacing w:after="0" w:line="240" w:lineRule="auto"/>
      </w:pPr>
      <w:r>
        <w:separator/>
      </w:r>
    </w:p>
  </w:footnote>
  <w:footnote w:type="continuationSeparator" w:id="0">
    <w:p w:rsidR="00236CBA" w:rsidRDefault="00236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7D55" w:rsidRPr="001B7D55" w:rsidRDefault="001B7D55" w:rsidP="001B7D55">
    <w:pPr>
      <w:pStyle w:val="af6"/>
      <w:tabs>
        <w:tab w:val="left" w:pos="2552"/>
        <w:tab w:val="left" w:pos="5245"/>
      </w:tabs>
      <w:ind w:left="8647"/>
      <w:rPr>
        <w:rFonts w:ascii="Times New Roman" w:hAnsi="Times New Roman"/>
      </w:rPr>
    </w:pPr>
    <w:r w:rsidRPr="001B7D55">
      <w:rPr>
        <w:rFonts w:ascii="Times New Roman" w:hAnsi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A6D59"/>
    <w:multiLevelType w:val="multilevel"/>
    <w:tmpl w:val="8B908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A6AC2"/>
    <w:multiLevelType w:val="hybridMultilevel"/>
    <w:tmpl w:val="B79452CA"/>
    <w:lvl w:ilvl="0" w:tplc="4DB6C59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892F15"/>
    <w:multiLevelType w:val="hybridMultilevel"/>
    <w:tmpl w:val="5FC6C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A5404"/>
    <w:multiLevelType w:val="hybridMultilevel"/>
    <w:tmpl w:val="D11A4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7305E"/>
    <w:multiLevelType w:val="hybridMultilevel"/>
    <w:tmpl w:val="8230D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921C4"/>
    <w:multiLevelType w:val="hybridMultilevel"/>
    <w:tmpl w:val="8EC83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862C7"/>
    <w:multiLevelType w:val="hybridMultilevel"/>
    <w:tmpl w:val="81367030"/>
    <w:lvl w:ilvl="0" w:tplc="779C2A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D6149"/>
    <w:multiLevelType w:val="hybridMultilevel"/>
    <w:tmpl w:val="C55CE064"/>
    <w:lvl w:ilvl="0" w:tplc="EB549A9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D31F1C"/>
    <w:multiLevelType w:val="hybridMultilevel"/>
    <w:tmpl w:val="B18CEA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C27EA"/>
    <w:multiLevelType w:val="hybridMultilevel"/>
    <w:tmpl w:val="468A98B2"/>
    <w:lvl w:ilvl="0" w:tplc="8604ACA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62066D"/>
    <w:multiLevelType w:val="hybridMultilevel"/>
    <w:tmpl w:val="468A98B2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394D74"/>
    <w:multiLevelType w:val="hybridMultilevel"/>
    <w:tmpl w:val="9788E966"/>
    <w:lvl w:ilvl="0" w:tplc="15FA834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44AD5EA9"/>
    <w:multiLevelType w:val="hybridMultilevel"/>
    <w:tmpl w:val="1D129232"/>
    <w:lvl w:ilvl="0" w:tplc="2F50573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4B92B92"/>
    <w:multiLevelType w:val="hybridMultilevel"/>
    <w:tmpl w:val="AE02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64DD2"/>
    <w:multiLevelType w:val="multilevel"/>
    <w:tmpl w:val="6B6C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03187B"/>
    <w:multiLevelType w:val="hybridMultilevel"/>
    <w:tmpl w:val="50D0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976E6"/>
    <w:multiLevelType w:val="hybridMultilevel"/>
    <w:tmpl w:val="1EF64784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210222"/>
    <w:multiLevelType w:val="hybridMultilevel"/>
    <w:tmpl w:val="9C026FB6"/>
    <w:lvl w:ilvl="0" w:tplc="3A6A5B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7D394F7A"/>
    <w:multiLevelType w:val="hybridMultilevel"/>
    <w:tmpl w:val="2618D7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856569">
    <w:abstractNumId w:val="17"/>
  </w:num>
  <w:num w:numId="2" w16cid:durableId="1007948627">
    <w:abstractNumId w:val="12"/>
  </w:num>
  <w:num w:numId="3" w16cid:durableId="1539124646">
    <w:abstractNumId w:val="11"/>
  </w:num>
  <w:num w:numId="4" w16cid:durableId="497041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745199">
    <w:abstractNumId w:val="14"/>
  </w:num>
  <w:num w:numId="6" w16cid:durableId="254048638">
    <w:abstractNumId w:val="3"/>
  </w:num>
  <w:num w:numId="7" w16cid:durableId="1358458978">
    <w:abstractNumId w:val="6"/>
  </w:num>
  <w:num w:numId="8" w16cid:durableId="1154026356">
    <w:abstractNumId w:val="8"/>
  </w:num>
  <w:num w:numId="9" w16cid:durableId="555168512">
    <w:abstractNumId w:val="18"/>
  </w:num>
  <w:num w:numId="10" w16cid:durableId="1767580534">
    <w:abstractNumId w:val="13"/>
  </w:num>
  <w:num w:numId="11" w16cid:durableId="299388506">
    <w:abstractNumId w:val="5"/>
  </w:num>
  <w:num w:numId="12" w16cid:durableId="918515339">
    <w:abstractNumId w:val="15"/>
  </w:num>
  <w:num w:numId="13" w16cid:durableId="2136487579">
    <w:abstractNumId w:val="1"/>
  </w:num>
  <w:num w:numId="14" w16cid:durableId="1091240586">
    <w:abstractNumId w:val="4"/>
  </w:num>
  <w:num w:numId="15" w16cid:durableId="828865640">
    <w:abstractNumId w:val="9"/>
  </w:num>
  <w:num w:numId="16" w16cid:durableId="9377618">
    <w:abstractNumId w:val="7"/>
  </w:num>
  <w:num w:numId="17" w16cid:durableId="850028927">
    <w:abstractNumId w:val="16"/>
  </w:num>
  <w:num w:numId="18" w16cid:durableId="817770420">
    <w:abstractNumId w:val="10"/>
  </w:num>
  <w:num w:numId="19" w16cid:durableId="603996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B5"/>
    <w:rsid w:val="001B7D55"/>
    <w:rsid w:val="00236CBA"/>
    <w:rsid w:val="00320B68"/>
    <w:rsid w:val="003921BD"/>
    <w:rsid w:val="00434B3E"/>
    <w:rsid w:val="006F03E0"/>
    <w:rsid w:val="0071236E"/>
    <w:rsid w:val="00925E69"/>
    <w:rsid w:val="00963790"/>
    <w:rsid w:val="00A459A3"/>
    <w:rsid w:val="00B87323"/>
    <w:rsid w:val="00C62477"/>
    <w:rsid w:val="00CC64BC"/>
    <w:rsid w:val="00E46FB5"/>
    <w:rsid w:val="00E76668"/>
    <w:rsid w:val="00E921F8"/>
    <w:rsid w:val="00E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9200"/>
  <w15:chartTrackingRefBased/>
  <w15:docId w15:val="{61A2A8B6-20CE-4F89-B289-773CD997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FB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E46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F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46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F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E46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rsid w:val="00E46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rsid w:val="00E46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6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6F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46F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6F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E46F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E46F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6F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sid w:val="00E46F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6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6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6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6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6F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6F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6F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6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6F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46FB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aliases w:val="Доклад"/>
    <w:link w:val="ad"/>
    <w:uiPriority w:val="1"/>
    <w:qFormat/>
    <w:rsid w:val="00E46FB5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d">
    <w:name w:val="Без интервала Знак"/>
    <w:aliases w:val="Доклад Знак"/>
    <w:basedOn w:val="a0"/>
    <w:link w:val="ac"/>
    <w:uiPriority w:val="1"/>
    <w:locked/>
    <w:rsid w:val="00E46FB5"/>
    <w:rPr>
      <w:rFonts w:eastAsiaTheme="minorEastAsia"/>
      <w:kern w:val="0"/>
      <w:lang w:eastAsia="ru-RU"/>
      <w14:ligatures w14:val="none"/>
    </w:rPr>
  </w:style>
  <w:style w:type="table" w:styleId="ae">
    <w:name w:val="Table Grid"/>
    <w:basedOn w:val="a1"/>
    <w:rsid w:val="00E46FB5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rsid w:val="00E46FB5"/>
    <w:rPr>
      <w:color w:val="0563C1" w:themeColor="hyperlink"/>
      <w:u w:val="single"/>
    </w:rPr>
  </w:style>
  <w:style w:type="paragraph" w:styleId="af0">
    <w:name w:val="Normal (Web)"/>
    <w:basedOn w:val="a"/>
    <w:uiPriority w:val="99"/>
    <w:unhideWhenUsed/>
    <w:rsid w:val="00E4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11"/>
    <w:uiPriority w:val="99"/>
    <w:semiHidden/>
    <w:unhideWhenUsed/>
    <w:rsid w:val="00E46FB5"/>
    <w:pPr>
      <w:shd w:val="clear" w:color="auto" w:fill="FFFFFF"/>
      <w:spacing w:after="0" w:line="324" w:lineRule="exact"/>
      <w:jc w:val="both"/>
    </w:pPr>
    <w:rPr>
      <w:rFonts w:ascii="Times New Roman" w:eastAsia="Microsoft Sans Serif" w:hAnsi="Times New Roman" w:cs="Times New Roman"/>
      <w:sz w:val="27"/>
      <w:szCs w:val="27"/>
    </w:rPr>
  </w:style>
  <w:style w:type="character" w:customStyle="1" w:styleId="af2">
    <w:name w:val="Основной текст Знак"/>
    <w:basedOn w:val="a0"/>
    <w:uiPriority w:val="99"/>
    <w:semiHidden/>
    <w:rsid w:val="00E46FB5"/>
    <w:rPr>
      <w:rFonts w:eastAsiaTheme="minorEastAsia"/>
      <w:kern w:val="0"/>
      <w:lang w:eastAsia="ru-RU"/>
      <w14:ligatures w14:val="none"/>
    </w:rPr>
  </w:style>
  <w:style w:type="paragraph" w:customStyle="1" w:styleId="Style1">
    <w:name w:val="Style1"/>
    <w:basedOn w:val="a"/>
    <w:uiPriority w:val="99"/>
    <w:semiHidden/>
    <w:rsid w:val="00E46FB5"/>
    <w:pPr>
      <w:widowControl w:val="0"/>
      <w:autoSpaceDE w:val="0"/>
      <w:autoSpaceDN w:val="0"/>
      <w:adjustRightInd w:val="0"/>
      <w:spacing w:after="0" w:line="325" w:lineRule="exact"/>
      <w:ind w:firstLine="12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semiHidden/>
    <w:rsid w:val="00E46FB5"/>
    <w:pPr>
      <w:widowControl w:val="0"/>
      <w:autoSpaceDE w:val="0"/>
      <w:autoSpaceDN w:val="0"/>
      <w:adjustRightInd w:val="0"/>
      <w:spacing w:after="0" w:line="324" w:lineRule="exact"/>
      <w:ind w:firstLine="10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semiHidden/>
    <w:rsid w:val="00E46FB5"/>
    <w:pPr>
      <w:widowControl w:val="0"/>
      <w:autoSpaceDE w:val="0"/>
      <w:autoSpaceDN w:val="0"/>
      <w:adjustRightInd w:val="0"/>
      <w:spacing w:after="0" w:line="324" w:lineRule="exact"/>
      <w:ind w:firstLine="115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semiHidden/>
    <w:rsid w:val="00E46FB5"/>
    <w:pPr>
      <w:widowControl w:val="0"/>
      <w:autoSpaceDE w:val="0"/>
      <w:autoSpaceDN w:val="0"/>
      <w:adjustRightInd w:val="0"/>
      <w:spacing w:after="0" w:line="322" w:lineRule="exact"/>
      <w:ind w:firstLine="10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E46FB5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rsid w:val="00E46FB5"/>
    <w:rPr>
      <w:rFonts w:ascii="Times New Roman" w:hAnsi="Times New Roman" w:cs="Times New Roman" w:hint="default"/>
      <w:sz w:val="24"/>
      <w:szCs w:val="24"/>
    </w:rPr>
  </w:style>
  <w:style w:type="character" w:customStyle="1" w:styleId="11">
    <w:name w:val="Основной текст Знак1"/>
    <w:basedOn w:val="a0"/>
    <w:link w:val="af1"/>
    <w:uiPriority w:val="99"/>
    <w:semiHidden/>
    <w:locked/>
    <w:rsid w:val="00E46FB5"/>
    <w:rPr>
      <w:rFonts w:ascii="Times New Roman" w:eastAsia="Microsoft Sans Serif" w:hAnsi="Times New Roman" w:cs="Times New Roman"/>
      <w:kern w:val="0"/>
      <w:sz w:val="27"/>
      <w:szCs w:val="27"/>
      <w:shd w:val="clear" w:color="auto" w:fill="FFFFFF"/>
      <w:lang w:eastAsia="ru-RU"/>
      <w14:ligatures w14:val="none"/>
    </w:rPr>
  </w:style>
  <w:style w:type="character" w:customStyle="1" w:styleId="af3">
    <w:name w:val="Основной текст + Полужирный"/>
    <w:basedOn w:val="af2"/>
    <w:rsid w:val="00E46FB5"/>
    <w:rPr>
      <w:rFonts w:ascii="Times New Roman" w:eastAsiaTheme="minorEastAsia" w:hAnsi="Times New Roman" w:cs="Times New Roman" w:hint="default"/>
      <w:b/>
      <w:bCs/>
      <w:kern w:val="0"/>
      <w:sz w:val="27"/>
      <w:szCs w:val="27"/>
      <w:shd w:val="clear" w:color="auto" w:fill="FFFFFF"/>
      <w:lang w:eastAsia="ru-RU"/>
      <w14:ligatures w14:val="none"/>
    </w:rPr>
  </w:style>
  <w:style w:type="paragraph" w:styleId="af4">
    <w:name w:val="caption"/>
    <w:basedOn w:val="a"/>
    <w:next w:val="a"/>
    <w:unhideWhenUsed/>
    <w:qFormat/>
    <w:rsid w:val="00E46F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paragraph" w:customStyle="1" w:styleId="headertext">
    <w:name w:val="headertext"/>
    <w:basedOn w:val="a"/>
    <w:rsid w:val="00E4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4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-title">
    <w:name w:val="info-title"/>
    <w:basedOn w:val="a0"/>
    <w:rsid w:val="00E46FB5"/>
  </w:style>
  <w:style w:type="character" w:styleId="af5">
    <w:name w:val="Strong"/>
    <w:basedOn w:val="a0"/>
    <w:uiPriority w:val="22"/>
    <w:qFormat/>
    <w:rsid w:val="00E46FB5"/>
    <w:rPr>
      <w:b/>
      <w:bCs/>
    </w:rPr>
  </w:style>
  <w:style w:type="paragraph" w:styleId="af6">
    <w:name w:val="header"/>
    <w:basedOn w:val="a"/>
    <w:link w:val="af7"/>
    <w:uiPriority w:val="99"/>
    <w:unhideWhenUsed/>
    <w:rsid w:val="00E46FB5"/>
    <w:pPr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Times New Roman"/>
    </w:rPr>
  </w:style>
  <w:style w:type="character" w:customStyle="1" w:styleId="af7">
    <w:name w:val="Верхний колонтитул Знак"/>
    <w:basedOn w:val="a0"/>
    <w:link w:val="af6"/>
    <w:uiPriority w:val="99"/>
    <w:rsid w:val="00E46FB5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f8">
    <w:name w:val="footer"/>
    <w:basedOn w:val="a"/>
    <w:link w:val="af9"/>
    <w:uiPriority w:val="99"/>
    <w:unhideWhenUsed/>
    <w:rsid w:val="00E46FB5"/>
    <w:pPr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Times New Roman"/>
    </w:rPr>
  </w:style>
  <w:style w:type="character" w:customStyle="1" w:styleId="af9">
    <w:name w:val="Нижний колонтитул Знак"/>
    <w:basedOn w:val="a0"/>
    <w:link w:val="af8"/>
    <w:uiPriority w:val="99"/>
    <w:rsid w:val="00E46FB5"/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ConsPlusNormal">
    <w:name w:val="ConsPlusNormal"/>
    <w:rsid w:val="00E46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E46F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uiPriority w:val="99"/>
    <w:rsid w:val="00E46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ConsPlusCell">
    <w:name w:val="ConsPlusCell"/>
    <w:uiPriority w:val="99"/>
    <w:rsid w:val="00E46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a">
    <w:name w:val="FollowedHyperlink"/>
    <w:basedOn w:val="a0"/>
    <w:uiPriority w:val="99"/>
    <w:semiHidden/>
    <w:unhideWhenUsed/>
    <w:rsid w:val="00E46FB5"/>
    <w:rPr>
      <w:color w:val="800080"/>
      <w:u w:val="single"/>
    </w:rPr>
  </w:style>
  <w:style w:type="paragraph" w:customStyle="1" w:styleId="strokaact">
    <w:name w:val="stroka_act"/>
    <w:basedOn w:val="a"/>
    <w:rsid w:val="00E4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E46FB5"/>
  </w:style>
  <w:style w:type="character" w:customStyle="1" w:styleId="value">
    <w:name w:val="value"/>
    <w:basedOn w:val="a0"/>
    <w:rsid w:val="00E46FB5"/>
  </w:style>
  <w:style w:type="character" w:customStyle="1" w:styleId="delta">
    <w:name w:val="delta"/>
    <w:basedOn w:val="a0"/>
    <w:rsid w:val="00E46FB5"/>
  </w:style>
  <w:style w:type="character" w:customStyle="1" w:styleId="blk">
    <w:name w:val="blk"/>
    <w:basedOn w:val="a0"/>
    <w:rsid w:val="00E46FB5"/>
  </w:style>
  <w:style w:type="paragraph" w:styleId="23">
    <w:name w:val="Body Text 2"/>
    <w:basedOn w:val="a"/>
    <w:link w:val="24"/>
    <w:uiPriority w:val="99"/>
    <w:semiHidden/>
    <w:unhideWhenUsed/>
    <w:rsid w:val="00E46FB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46FB5"/>
    <w:rPr>
      <w:rFonts w:eastAsiaTheme="minorEastAsia"/>
      <w:kern w:val="0"/>
      <w:lang w:eastAsia="ru-RU"/>
      <w14:ligatures w14:val="none"/>
    </w:rPr>
  </w:style>
  <w:style w:type="paragraph" w:customStyle="1" w:styleId="article-block">
    <w:name w:val="article-block"/>
    <w:basedOn w:val="a"/>
    <w:rsid w:val="00E4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0">
    <w:name w:val="conspluscell"/>
    <w:basedOn w:val="a"/>
    <w:rsid w:val="00E4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amb">
    <w:name w:val="preamb"/>
    <w:basedOn w:val="a"/>
    <w:rsid w:val="00E4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extrig">
    <w:name w:val="ftextrig"/>
    <w:basedOn w:val="a"/>
    <w:rsid w:val="00E4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46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46FB5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b">
    <w:name w:val="Body Text Indent"/>
    <w:basedOn w:val="a"/>
    <w:link w:val="afc"/>
    <w:uiPriority w:val="99"/>
    <w:semiHidden/>
    <w:unhideWhenUsed/>
    <w:rsid w:val="00E46FB5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E46FB5"/>
    <w:rPr>
      <w:rFonts w:eastAsiaTheme="minorEastAsia"/>
      <w:kern w:val="0"/>
      <w:lang w:eastAsia="ru-RU"/>
      <w14:ligatures w14:val="none"/>
    </w:rPr>
  </w:style>
  <w:style w:type="paragraph" w:styleId="31">
    <w:name w:val="Body Text 3"/>
    <w:basedOn w:val="a"/>
    <w:link w:val="32"/>
    <w:uiPriority w:val="99"/>
    <w:unhideWhenUsed/>
    <w:rsid w:val="00E46FB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46FB5"/>
    <w:rPr>
      <w:rFonts w:eastAsiaTheme="minorEastAsia"/>
      <w:kern w:val="0"/>
      <w:sz w:val="16"/>
      <w:szCs w:val="16"/>
      <w:lang w:eastAsia="ru-RU"/>
      <w14:ligatures w14:val="none"/>
    </w:rPr>
  </w:style>
  <w:style w:type="paragraph" w:customStyle="1" w:styleId="ConsTitle">
    <w:name w:val="ConsTitle"/>
    <w:rsid w:val="00E46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character" w:styleId="afd">
    <w:name w:val="page number"/>
    <w:basedOn w:val="a0"/>
    <w:uiPriority w:val="99"/>
    <w:rsid w:val="00E46F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26</Pages>
  <Words>6254</Words>
  <Characters>35652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4</cp:revision>
  <dcterms:created xsi:type="dcterms:W3CDTF">2025-03-19T06:31:00Z</dcterms:created>
  <dcterms:modified xsi:type="dcterms:W3CDTF">2025-05-19T06:33:00Z</dcterms:modified>
</cp:coreProperties>
</file>