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90" w:rsidRPr="00DC5B7D" w:rsidRDefault="00545F90" w:rsidP="00545F90">
      <w:pPr>
        <w:pStyle w:val="a4"/>
      </w:pPr>
      <w:r>
        <w:rPr>
          <w:noProof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245F319C" wp14:editId="72FEF6F3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90" w:rsidRPr="0055089C" w:rsidRDefault="00545F90" w:rsidP="00545F90">
      <w:pPr>
        <w:pStyle w:val="a6"/>
      </w:pPr>
      <w:proofErr w:type="gramStart"/>
      <w:r w:rsidRPr="0055089C">
        <w:t>РЕСПУБЛИКА  ДАГЕСТАН</w:t>
      </w:r>
      <w:proofErr w:type="gramEnd"/>
    </w:p>
    <w:p w:rsidR="00545F90" w:rsidRPr="0055089C" w:rsidRDefault="00545F90" w:rsidP="00545F90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545F90" w:rsidRDefault="00545F90" w:rsidP="00545F90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545F90" w:rsidRPr="00C42149" w:rsidRDefault="00545F90" w:rsidP="00545F90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545F90" w:rsidRDefault="00545F90" w:rsidP="00545F9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AF8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545F90" w:rsidRPr="00C42149" w:rsidRDefault="00545F90" w:rsidP="00545F90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545F90" w:rsidRPr="001E74EB" w:rsidRDefault="00545F90" w:rsidP="00545F90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0480" r="34925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80F1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1E74EB">
        <w:rPr>
          <w:sz w:val="28"/>
          <w:szCs w:val="28"/>
        </w:rPr>
        <w:t>РЕШЕНИЕ</w:t>
      </w:r>
    </w:p>
    <w:p w:rsidR="00545F90" w:rsidRPr="001E74EB" w:rsidRDefault="00545F90" w:rsidP="00545F90">
      <w:pPr>
        <w:pStyle w:val="a6"/>
        <w:jc w:val="left"/>
        <w:rPr>
          <w:sz w:val="28"/>
          <w:szCs w:val="28"/>
        </w:rPr>
      </w:pPr>
      <w:r w:rsidRPr="001E74EB">
        <w:rPr>
          <w:sz w:val="28"/>
          <w:szCs w:val="28"/>
        </w:rPr>
        <w:t>07 августа   2018 года</w:t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</w:r>
      <w:r w:rsidRPr="001E74EB">
        <w:rPr>
          <w:sz w:val="28"/>
          <w:szCs w:val="28"/>
        </w:rPr>
        <w:tab/>
        <w:t>№ 238 -6РС</w:t>
      </w:r>
    </w:p>
    <w:p w:rsidR="00545F90" w:rsidRPr="001E74EB" w:rsidRDefault="00545F90" w:rsidP="00545F90">
      <w:pPr>
        <w:pStyle w:val="a6"/>
        <w:jc w:val="left"/>
        <w:rPr>
          <w:sz w:val="28"/>
          <w:szCs w:val="28"/>
        </w:rPr>
      </w:pPr>
    </w:p>
    <w:p w:rsidR="00545F90" w:rsidRPr="001E74EB" w:rsidRDefault="00545F90" w:rsidP="00545F90">
      <w:pPr>
        <w:pStyle w:val="a4"/>
        <w:ind w:firstLineChars="253" w:firstLine="711"/>
        <w:rPr>
          <w:rFonts w:ascii="Times New Roman" w:hAnsi="Times New Roman"/>
          <w:b/>
          <w:sz w:val="28"/>
          <w:szCs w:val="28"/>
        </w:rPr>
      </w:pPr>
      <w:r w:rsidRPr="001E74EB">
        <w:rPr>
          <w:rFonts w:ascii="Times New Roman" w:hAnsi="Times New Roman"/>
          <w:b/>
          <w:sz w:val="28"/>
          <w:szCs w:val="28"/>
        </w:rPr>
        <w:t xml:space="preserve">Об утверждении Положения о финансовом управлении           </w:t>
      </w:r>
      <w:proofErr w:type="gramStart"/>
      <w:r w:rsidRPr="001E74EB">
        <w:rPr>
          <w:rFonts w:ascii="Times New Roman" w:hAnsi="Times New Roman"/>
          <w:b/>
          <w:sz w:val="28"/>
          <w:szCs w:val="28"/>
        </w:rPr>
        <w:t>администрации  муниципального</w:t>
      </w:r>
      <w:proofErr w:type="gramEnd"/>
      <w:r w:rsidRPr="001E74EB">
        <w:rPr>
          <w:rFonts w:ascii="Times New Roman" w:hAnsi="Times New Roman"/>
          <w:b/>
          <w:sz w:val="28"/>
          <w:szCs w:val="28"/>
        </w:rPr>
        <w:t xml:space="preserve"> района  «Бабаюртовский район» Республики Дагестан</w:t>
      </w:r>
    </w:p>
    <w:p w:rsidR="00545F90" w:rsidRPr="001E74EB" w:rsidRDefault="00545F90" w:rsidP="00545F90">
      <w:pPr>
        <w:pStyle w:val="a4"/>
        <w:ind w:firstLineChars="253" w:firstLine="711"/>
        <w:rPr>
          <w:rFonts w:ascii="Times New Roman" w:hAnsi="Times New Roman"/>
          <w:b/>
          <w:sz w:val="28"/>
          <w:szCs w:val="28"/>
        </w:rPr>
      </w:pPr>
    </w:p>
    <w:p w:rsidR="00545F90" w:rsidRPr="001E74EB" w:rsidRDefault="00545F90" w:rsidP="00545F90">
      <w:pPr>
        <w:pStyle w:val="a4"/>
        <w:ind w:firstLineChars="253" w:firstLine="708"/>
        <w:rPr>
          <w:rFonts w:ascii="Times New Roman" w:hAnsi="Times New Roman"/>
          <w:sz w:val="28"/>
          <w:szCs w:val="28"/>
        </w:rPr>
      </w:pPr>
      <w:r w:rsidRPr="001E74EB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района «Бабаюртовский район», Собрание депутатов муниципального района «Бабаюртовский район» решает:</w:t>
      </w:r>
    </w:p>
    <w:p w:rsidR="00545F90" w:rsidRPr="001E74EB" w:rsidRDefault="00545F90" w:rsidP="00545F90">
      <w:pPr>
        <w:pStyle w:val="a4"/>
        <w:ind w:firstLineChars="253" w:firstLine="708"/>
        <w:rPr>
          <w:rFonts w:ascii="Times New Roman" w:hAnsi="Times New Roman"/>
          <w:sz w:val="28"/>
          <w:szCs w:val="28"/>
        </w:rPr>
      </w:pPr>
      <w:r w:rsidRPr="001E74EB">
        <w:rPr>
          <w:rFonts w:ascii="Times New Roman" w:hAnsi="Times New Roman"/>
          <w:sz w:val="28"/>
          <w:szCs w:val="28"/>
        </w:rPr>
        <w:t xml:space="preserve">1.Утвердить прилагаемое Положение о финансовом управлении           </w:t>
      </w:r>
      <w:proofErr w:type="gramStart"/>
      <w:r w:rsidRPr="001E74EB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1E74EB">
        <w:rPr>
          <w:rFonts w:ascii="Times New Roman" w:hAnsi="Times New Roman"/>
          <w:sz w:val="28"/>
          <w:szCs w:val="28"/>
        </w:rPr>
        <w:t xml:space="preserve"> района «Бабаюртовский район» Республики Дагестан.</w:t>
      </w:r>
    </w:p>
    <w:p w:rsidR="00545F90" w:rsidRPr="001E74EB" w:rsidRDefault="00545F90" w:rsidP="00545F90">
      <w:pPr>
        <w:pStyle w:val="a6"/>
        <w:jc w:val="left"/>
        <w:rPr>
          <w:b w:val="0"/>
          <w:sz w:val="28"/>
          <w:szCs w:val="28"/>
        </w:rPr>
      </w:pPr>
      <w:r w:rsidRPr="001E74EB">
        <w:rPr>
          <w:b w:val="0"/>
          <w:sz w:val="28"/>
          <w:szCs w:val="28"/>
        </w:rPr>
        <w:tab/>
        <w:t xml:space="preserve">2.Признать утратившим силу решение Собрание депутатов муниципального района «Бабаюртовский </w:t>
      </w:r>
      <w:proofErr w:type="gramStart"/>
      <w:r w:rsidRPr="001E74EB">
        <w:rPr>
          <w:b w:val="0"/>
          <w:sz w:val="28"/>
          <w:szCs w:val="28"/>
        </w:rPr>
        <w:t>район»  от</w:t>
      </w:r>
      <w:proofErr w:type="gramEnd"/>
      <w:r w:rsidRPr="001E74EB">
        <w:rPr>
          <w:b w:val="0"/>
          <w:sz w:val="28"/>
          <w:szCs w:val="28"/>
        </w:rPr>
        <w:t xml:space="preserve"> 03 марта 2010 года №241-4РС.</w:t>
      </w:r>
    </w:p>
    <w:p w:rsidR="00545F90" w:rsidRPr="001E74EB" w:rsidRDefault="00545F90" w:rsidP="00545F90">
      <w:pPr>
        <w:pStyle w:val="a6"/>
        <w:jc w:val="left"/>
        <w:rPr>
          <w:b w:val="0"/>
          <w:sz w:val="28"/>
          <w:szCs w:val="28"/>
        </w:rPr>
      </w:pPr>
      <w:r w:rsidRPr="001E74EB">
        <w:rPr>
          <w:rStyle w:val="a3"/>
          <w:bCs/>
          <w:sz w:val="28"/>
          <w:szCs w:val="28"/>
        </w:rPr>
        <w:t xml:space="preserve">           3.</w:t>
      </w:r>
      <w:r w:rsidRPr="001E74EB">
        <w:rPr>
          <w:b w:val="0"/>
          <w:sz w:val="28"/>
          <w:szCs w:val="28"/>
        </w:rPr>
        <w:t xml:space="preserve"> Настоящее Решение направить Главе муниципального района для подписания и обнародования.</w:t>
      </w:r>
    </w:p>
    <w:p w:rsidR="00545F90" w:rsidRPr="001E74EB" w:rsidRDefault="00545F90" w:rsidP="00545F90">
      <w:pPr>
        <w:pStyle w:val="a6"/>
        <w:jc w:val="left"/>
        <w:rPr>
          <w:rStyle w:val="a3"/>
          <w:bCs/>
          <w:sz w:val="28"/>
          <w:szCs w:val="28"/>
        </w:rPr>
      </w:pPr>
      <w:r w:rsidRPr="001E74EB">
        <w:rPr>
          <w:rStyle w:val="a3"/>
          <w:bCs/>
          <w:sz w:val="28"/>
          <w:szCs w:val="28"/>
        </w:rPr>
        <w:tab/>
        <w:t xml:space="preserve">4. Настоящее Решение вступает в силу со дня его </w:t>
      </w:r>
      <w:proofErr w:type="gramStart"/>
      <w:r w:rsidRPr="001E74EB">
        <w:rPr>
          <w:rStyle w:val="a3"/>
          <w:bCs/>
          <w:sz w:val="28"/>
          <w:szCs w:val="28"/>
        </w:rPr>
        <w:t>опубликования  в</w:t>
      </w:r>
      <w:proofErr w:type="gramEnd"/>
      <w:r w:rsidRPr="001E74EB">
        <w:rPr>
          <w:rStyle w:val="a3"/>
          <w:bCs/>
          <w:sz w:val="28"/>
          <w:szCs w:val="28"/>
        </w:rPr>
        <w:t xml:space="preserve"> районной газете «</w:t>
      </w:r>
      <w:proofErr w:type="spellStart"/>
      <w:r w:rsidRPr="001E74EB">
        <w:rPr>
          <w:rStyle w:val="a3"/>
          <w:bCs/>
          <w:sz w:val="28"/>
          <w:szCs w:val="28"/>
        </w:rPr>
        <w:t>Бабаюртовские</w:t>
      </w:r>
      <w:proofErr w:type="spellEnd"/>
      <w:r w:rsidRPr="001E74EB">
        <w:rPr>
          <w:rStyle w:val="a3"/>
          <w:bCs/>
          <w:sz w:val="28"/>
          <w:szCs w:val="28"/>
        </w:rPr>
        <w:t xml:space="preserve"> вести»</w:t>
      </w:r>
    </w:p>
    <w:p w:rsidR="00545F90" w:rsidRPr="001E74EB" w:rsidRDefault="00545F90" w:rsidP="00545F90">
      <w:pPr>
        <w:pStyle w:val="a6"/>
        <w:jc w:val="left"/>
        <w:rPr>
          <w:rStyle w:val="a3"/>
          <w:bCs/>
          <w:sz w:val="28"/>
          <w:szCs w:val="28"/>
        </w:rPr>
      </w:pPr>
    </w:p>
    <w:p w:rsidR="00545F90" w:rsidRPr="001E74EB" w:rsidRDefault="00545F90" w:rsidP="00545F90">
      <w:pPr>
        <w:pStyle w:val="a6"/>
        <w:jc w:val="left"/>
        <w:rPr>
          <w:rStyle w:val="a3"/>
          <w:b/>
          <w:bCs/>
          <w:sz w:val="28"/>
          <w:szCs w:val="28"/>
        </w:rPr>
      </w:pPr>
      <w:r w:rsidRPr="001E74EB">
        <w:rPr>
          <w:rStyle w:val="a3"/>
          <w:b/>
          <w:bCs/>
          <w:sz w:val="28"/>
          <w:szCs w:val="28"/>
        </w:rPr>
        <w:t>Председатель Собрания депутатов</w:t>
      </w:r>
      <w:r w:rsidRPr="001E74EB">
        <w:rPr>
          <w:rStyle w:val="a3"/>
          <w:b/>
          <w:bCs/>
          <w:sz w:val="28"/>
          <w:szCs w:val="28"/>
        </w:rPr>
        <w:tab/>
      </w:r>
      <w:r w:rsidRPr="001E74EB">
        <w:rPr>
          <w:rStyle w:val="a3"/>
          <w:b/>
          <w:bCs/>
          <w:sz w:val="28"/>
          <w:szCs w:val="28"/>
        </w:rPr>
        <w:tab/>
      </w:r>
      <w:r w:rsidRPr="001E74EB">
        <w:rPr>
          <w:rStyle w:val="a3"/>
          <w:b/>
          <w:bCs/>
          <w:sz w:val="28"/>
          <w:szCs w:val="28"/>
        </w:rPr>
        <w:tab/>
      </w:r>
      <w:r w:rsidRPr="001E74EB">
        <w:rPr>
          <w:rStyle w:val="a3"/>
          <w:b/>
          <w:bCs/>
          <w:sz w:val="28"/>
          <w:szCs w:val="28"/>
        </w:rPr>
        <w:tab/>
      </w:r>
      <w:r w:rsidRPr="001E74EB">
        <w:rPr>
          <w:rStyle w:val="a3"/>
          <w:b/>
          <w:bCs/>
          <w:sz w:val="28"/>
          <w:szCs w:val="28"/>
        </w:rPr>
        <w:tab/>
      </w:r>
      <w:r w:rsidRPr="001E74EB">
        <w:rPr>
          <w:rStyle w:val="a3"/>
          <w:b/>
          <w:bCs/>
          <w:sz w:val="28"/>
          <w:szCs w:val="28"/>
        </w:rPr>
        <w:tab/>
      </w:r>
      <w:r w:rsidRPr="001E74EB">
        <w:rPr>
          <w:rStyle w:val="a3"/>
          <w:b/>
          <w:bCs/>
          <w:sz w:val="28"/>
          <w:szCs w:val="28"/>
        </w:rPr>
        <w:tab/>
        <w:t xml:space="preserve">   муниципального района                                                        </w:t>
      </w:r>
      <w:r w:rsidRPr="001E74EB">
        <w:rPr>
          <w:rStyle w:val="a3"/>
          <w:b/>
          <w:bCs/>
          <w:sz w:val="28"/>
          <w:szCs w:val="28"/>
        </w:rPr>
        <w:tab/>
      </w:r>
      <w:proofErr w:type="spellStart"/>
      <w:r w:rsidRPr="001E74EB">
        <w:rPr>
          <w:rStyle w:val="a3"/>
          <w:b/>
          <w:bCs/>
          <w:sz w:val="28"/>
          <w:szCs w:val="28"/>
        </w:rPr>
        <w:t>А.А.Акмурзаев</w:t>
      </w:r>
      <w:proofErr w:type="spellEnd"/>
      <w:r w:rsidRPr="001E74EB">
        <w:rPr>
          <w:rStyle w:val="a3"/>
          <w:b/>
          <w:bCs/>
          <w:sz w:val="28"/>
          <w:szCs w:val="28"/>
        </w:rPr>
        <w:t xml:space="preserve"> </w:t>
      </w:r>
    </w:p>
    <w:p w:rsidR="00545F90" w:rsidRPr="001E74EB" w:rsidRDefault="00545F90" w:rsidP="00545F90">
      <w:pPr>
        <w:pStyle w:val="a6"/>
        <w:jc w:val="left"/>
        <w:rPr>
          <w:rStyle w:val="a3"/>
          <w:b/>
          <w:bCs/>
          <w:sz w:val="28"/>
          <w:szCs w:val="28"/>
        </w:rPr>
      </w:pPr>
      <w:r w:rsidRPr="001E74EB">
        <w:rPr>
          <w:sz w:val="28"/>
          <w:szCs w:val="28"/>
        </w:rPr>
        <w:t xml:space="preserve"> Глава муниципального района                                           Э.Г. </w:t>
      </w:r>
      <w:proofErr w:type="spellStart"/>
      <w:r w:rsidRPr="001E74EB">
        <w:rPr>
          <w:sz w:val="28"/>
          <w:szCs w:val="28"/>
        </w:rPr>
        <w:t>Карагишиев</w:t>
      </w:r>
      <w:proofErr w:type="spellEnd"/>
      <w:r w:rsidRPr="001E74EB">
        <w:rPr>
          <w:sz w:val="28"/>
          <w:szCs w:val="28"/>
        </w:rPr>
        <w:t xml:space="preserve"> </w:t>
      </w:r>
    </w:p>
    <w:p w:rsidR="00545F90" w:rsidRPr="001E74EB" w:rsidRDefault="00545F90" w:rsidP="00545F90">
      <w:pPr>
        <w:pStyle w:val="a6"/>
        <w:jc w:val="left"/>
        <w:rPr>
          <w:sz w:val="28"/>
          <w:szCs w:val="28"/>
        </w:rPr>
      </w:pPr>
    </w:p>
    <w:p w:rsidR="00545F90" w:rsidRPr="001E74EB" w:rsidRDefault="00545F90" w:rsidP="00545F90">
      <w:pPr>
        <w:pStyle w:val="a6"/>
        <w:jc w:val="left"/>
        <w:rPr>
          <w:sz w:val="28"/>
          <w:szCs w:val="28"/>
        </w:rPr>
      </w:pPr>
    </w:p>
    <w:p w:rsidR="00545F90" w:rsidRPr="001A03C9" w:rsidRDefault="00545F90" w:rsidP="00545F90"/>
    <w:p w:rsidR="00545F90" w:rsidRPr="001A03C9" w:rsidRDefault="00545F90" w:rsidP="00545F90">
      <w:pPr>
        <w:pStyle w:val="a6"/>
        <w:jc w:val="left"/>
        <w:rPr>
          <w:rStyle w:val="rvts6"/>
          <w:b w:val="0"/>
          <w:sz w:val="24"/>
          <w:szCs w:val="24"/>
        </w:rPr>
      </w:pPr>
      <w:r w:rsidRPr="007908D9">
        <w:rPr>
          <w:rStyle w:val="rvts6"/>
          <w:sz w:val="24"/>
          <w:szCs w:val="24"/>
        </w:rPr>
        <w:tab/>
      </w:r>
      <w:r w:rsidRPr="007908D9">
        <w:rPr>
          <w:rStyle w:val="rvts6"/>
          <w:sz w:val="24"/>
          <w:szCs w:val="24"/>
        </w:rPr>
        <w:tab/>
      </w:r>
      <w:r>
        <w:rPr>
          <w:rStyle w:val="rvts6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  <w:t xml:space="preserve">Утверждено </w:t>
      </w:r>
    </w:p>
    <w:p w:rsidR="00545F90" w:rsidRPr="001A03C9" w:rsidRDefault="00545F90" w:rsidP="00545F90">
      <w:pPr>
        <w:pStyle w:val="a6"/>
        <w:jc w:val="left"/>
        <w:rPr>
          <w:b w:val="0"/>
          <w:sz w:val="24"/>
          <w:szCs w:val="24"/>
        </w:rPr>
      </w:pP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</w:r>
      <w:r w:rsidRPr="001A03C9">
        <w:rPr>
          <w:rStyle w:val="rvts6"/>
          <w:b w:val="0"/>
          <w:sz w:val="24"/>
          <w:szCs w:val="24"/>
        </w:rPr>
        <w:tab/>
        <w:t xml:space="preserve">Решением </w:t>
      </w:r>
      <w:proofErr w:type="gramStart"/>
      <w:r w:rsidRPr="001A03C9">
        <w:rPr>
          <w:rStyle w:val="rvts6"/>
          <w:b w:val="0"/>
          <w:sz w:val="24"/>
          <w:szCs w:val="24"/>
        </w:rPr>
        <w:t>Собрания  депутатов</w:t>
      </w:r>
      <w:proofErr w:type="gramEnd"/>
      <w:r w:rsidRPr="001A03C9">
        <w:rPr>
          <w:b w:val="0"/>
          <w:sz w:val="24"/>
          <w:szCs w:val="24"/>
        </w:rPr>
        <w:t xml:space="preserve"> </w:t>
      </w:r>
    </w:p>
    <w:p w:rsidR="00545F90" w:rsidRPr="001A03C9" w:rsidRDefault="00545F90" w:rsidP="00545F90">
      <w:pPr>
        <w:pStyle w:val="a6"/>
        <w:jc w:val="left"/>
        <w:rPr>
          <w:b w:val="0"/>
          <w:sz w:val="24"/>
          <w:szCs w:val="24"/>
        </w:rPr>
      </w:pP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  <w:t>муниципального района</w:t>
      </w:r>
    </w:p>
    <w:p w:rsidR="00545F90" w:rsidRPr="001A03C9" w:rsidRDefault="00545F90" w:rsidP="00545F90">
      <w:pPr>
        <w:pStyle w:val="a6"/>
        <w:jc w:val="left"/>
        <w:rPr>
          <w:b w:val="0"/>
          <w:sz w:val="24"/>
          <w:szCs w:val="24"/>
        </w:rPr>
      </w:pPr>
      <w:r w:rsidRPr="001A03C9">
        <w:rPr>
          <w:b w:val="0"/>
          <w:sz w:val="24"/>
          <w:szCs w:val="24"/>
        </w:rPr>
        <w:lastRenderedPageBreak/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  <w:t xml:space="preserve"> </w:t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  <w:t xml:space="preserve"> «Бабаюртовский район» </w:t>
      </w:r>
    </w:p>
    <w:p w:rsidR="00545F90" w:rsidRPr="001A03C9" w:rsidRDefault="00545F90" w:rsidP="00545F90">
      <w:pPr>
        <w:pStyle w:val="a6"/>
        <w:jc w:val="left"/>
        <w:rPr>
          <w:b w:val="0"/>
          <w:sz w:val="24"/>
          <w:szCs w:val="24"/>
        </w:rPr>
      </w:pP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</w:r>
      <w:r w:rsidRPr="001A03C9">
        <w:rPr>
          <w:b w:val="0"/>
          <w:sz w:val="24"/>
          <w:szCs w:val="24"/>
        </w:rPr>
        <w:tab/>
        <w:t>от 07 августа2018 года №</w:t>
      </w:r>
      <w:r>
        <w:rPr>
          <w:b w:val="0"/>
          <w:sz w:val="24"/>
          <w:szCs w:val="24"/>
        </w:rPr>
        <w:t>238</w:t>
      </w:r>
      <w:r w:rsidRPr="001A03C9">
        <w:rPr>
          <w:b w:val="0"/>
          <w:sz w:val="24"/>
          <w:szCs w:val="24"/>
        </w:rPr>
        <w:t xml:space="preserve"> - 6РС</w:t>
      </w:r>
    </w:p>
    <w:p w:rsidR="00545F90" w:rsidRPr="001A03C9" w:rsidRDefault="00545F90" w:rsidP="00545F90">
      <w:pPr>
        <w:pStyle w:val="a6"/>
        <w:jc w:val="left"/>
        <w:rPr>
          <w:sz w:val="24"/>
          <w:szCs w:val="24"/>
          <w:shd w:val="clear" w:color="auto" w:fill="FFFFFF"/>
        </w:rPr>
      </w:pPr>
    </w:p>
    <w:p w:rsidR="00545F90" w:rsidRPr="001A03C9" w:rsidRDefault="00545F90" w:rsidP="00545F90">
      <w:pPr>
        <w:pStyle w:val="a6"/>
        <w:jc w:val="left"/>
        <w:rPr>
          <w:sz w:val="24"/>
          <w:szCs w:val="24"/>
        </w:rPr>
      </w:pPr>
      <w:r w:rsidRPr="001A03C9">
        <w:rPr>
          <w:sz w:val="24"/>
          <w:szCs w:val="24"/>
        </w:rPr>
        <w:tab/>
      </w:r>
      <w:r w:rsidRPr="001A03C9">
        <w:rPr>
          <w:sz w:val="24"/>
          <w:szCs w:val="24"/>
        </w:rPr>
        <w:tab/>
      </w:r>
      <w:r w:rsidRPr="001A03C9">
        <w:rPr>
          <w:sz w:val="24"/>
          <w:szCs w:val="24"/>
        </w:rPr>
        <w:tab/>
      </w:r>
      <w:r w:rsidRPr="001A03C9">
        <w:rPr>
          <w:sz w:val="24"/>
          <w:szCs w:val="24"/>
        </w:rPr>
        <w:tab/>
        <w:t>Положение</w:t>
      </w:r>
    </w:p>
    <w:p w:rsidR="00545F90" w:rsidRPr="001A03C9" w:rsidRDefault="00545F90" w:rsidP="00545F90">
      <w:pPr>
        <w:pStyle w:val="a6"/>
        <w:jc w:val="left"/>
        <w:rPr>
          <w:sz w:val="24"/>
          <w:szCs w:val="24"/>
        </w:rPr>
      </w:pPr>
      <w:r w:rsidRPr="001A03C9">
        <w:rPr>
          <w:sz w:val="24"/>
          <w:szCs w:val="24"/>
        </w:rPr>
        <w:t xml:space="preserve"> о финансовом управлении           </w:t>
      </w:r>
      <w:proofErr w:type="gramStart"/>
      <w:r w:rsidRPr="001A03C9">
        <w:rPr>
          <w:sz w:val="24"/>
          <w:szCs w:val="24"/>
        </w:rPr>
        <w:t>администрации  муниципального</w:t>
      </w:r>
      <w:proofErr w:type="gramEnd"/>
      <w:r w:rsidRPr="001A03C9">
        <w:rPr>
          <w:sz w:val="24"/>
          <w:szCs w:val="24"/>
        </w:rPr>
        <w:t xml:space="preserve"> района  «Бабаюртовский район» Республики Дагестан</w:t>
      </w:r>
    </w:p>
    <w:p w:rsidR="00545F90" w:rsidRPr="001A03C9" w:rsidRDefault="00545F90" w:rsidP="00545F90">
      <w:pPr>
        <w:pStyle w:val="a6"/>
        <w:jc w:val="left"/>
        <w:rPr>
          <w:color w:val="000000"/>
          <w:sz w:val="24"/>
          <w:szCs w:val="24"/>
        </w:rPr>
      </w:pPr>
    </w:p>
    <w:p w:rsidR="00545F90" w:rsidRPr="001A03C9" w:rsidRDefault="00545F90" w:rsidP="00545F90">
      <w:pPr>
        <w:pStyle w:val="a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A03C9">
        <w:rPr>
          <w:color w:val="000000"/>
          <w:sz w:val="24"/>
          <w:szCs w:val="24"/>
        </w:rPr>
        <w:t>1. Общие положения</w:t>
      </w:r>
    </w:p>
    <w:p w:rsidR="00545F90" w:rsidRPr="001A03C9" w:rsidRDefault="00545F90" w:rsidP="00545F90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1.1. Финансовое управление администрации муниципального района </w:t>
      </w:r>
      <w:r w:rsidRPr="001A03C9">
        <w:rPr>
          <w:b w:val="0"/>
          <w:sz w:val="24"/>
          <w:szCs w:val="24"/>
        </w:rPr>
        <w:t>«Бабаюртовский район» Республики Дагестан</w:t>
      </w:r>
      <w:r w:rsidRPr="001A03C9">
        <w:rPr>
          <w:b w:val="0"/>
          <w:color w:val="000000"/>
          <w:sz w:val="24"/>
          <w:szCs w:val="24"/>
        </w:rPr>
        <w:t xml:space="preserve"> (далее - управление) является структурным подразделением администрации  муниципального района </w:t>
      </w:r>
      <w:r w:rsidRPr="001A03C9">
        <w:rPr>
          <w:b w:val="0"/>
          <w:sz w:val="24"/>
          <w:szCs w:val="24"/>
        </w:rPr>
        <w:t>«Бабаюртовский район» Республики Дагестан (далее – муниципальный район)</w:t>
      </w:r>
      <w:r w:rsidRPr="001A03C9">
        <w:rPr>
          <w:b w:val="0"/>
          <w:color w:val="000000"/>
          <w:sz w:val="24"/>
          <w:szCs w:val="24"/>
        </w:rPr>
        <w:t>, обеспечивающим проведение единой финансовой и бюджетной политики на территории муниципального района  и координирующим деятельность в этой сфере иных органов местного самоуправления,  муниципальных учреждений и иных получателей средств бюджета  муниципального района.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color w:val="000000"/>
          <w:sz w:val="24"/>
          <w:szCs w:val="24"/>
          <w:u w:val="single"/>
        </w:rPr>
        <w:t>Полное наименование</w:t>
      </w:r>
      <w:r w:rsidRPr="001A03C9">
        <w:rPr>
          <w:b w:val="0"/>
          <w:color w:val="000000"/>
          <w:sz w:val="24"/>
          <w:szCs w:val="24"/>
        </w:rPr>
        <w:t xml:space="preserve">: финансовое управление администрации   муниципального района </w:t>
      </w:r>
      <w:r w:rsidRPr="001A03C9">
        <w:rPr>
          <w:b w:val="0"/>
          <w:sz w:val="24"/>
          <w:szCs w:val="24"/>
        </w:rPr>
        <w:t xml:space="preserve">«Бабаюртовский район» Республики </w:t>
      </w:r>
      <w:proofErr w:type="gramStart"/>
      <w:r w:rsidRPr="001A03C9">
        <w:rPr>
          <w:b w:val="0"/>
          <w:sz w:val="24"/>
          <w:szCs w:val="24"/>
        </w:rPr>
        <w:t>Дагестан</w:t>
      </w:r>
      <w:r w:rsidRPr="001A03C9">
        <w:rPr>
          <w:b w:val="0"/>
          <w:color w:val="000000"/>
          <w:sz w:val="24"/>
          <w:szCs w:val="24"/>
        </w:rPr>
        <w:t xml:space="preserve"> .</w:t>
      </w:r>
      <w:proofErr w:type="gramEnd"/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color w:val="000000"/>
          <w:sz w:val="24"/>
          <w:szCs w:val="24"/>
          <w:u w:val="single"/>
        </w:rPr>
        <w:t>Сокращенное наименование</w:t>
      </w:r>
      <w:r w:rsidRPr="001A03C9">
        <w:rPr>
          <w:b w:val="0"/>
          <w:color w:val="000000"/>
          <w:sz w:val="24"/>
          <w:szCs w:val="24"/>
        </w:rPr>
        <w:t xml:space="preserve">: финансовое управление </w:t>
      </w:r>
      <w:proofErr w:type="gramStart"/>
      <w:r w:rsidRPr="001A03C9">
        <w:rPr>
          <w:b w:val="0"/>
          <w:color w:val="000000"/>
          <w:sz w:val="24"/>
          <w:szCs w:val="24"/>
        </w:rPr>
        <w:t>администрации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 </w:t>
      </w:r>
      <w:r w:rsidRPr="001A03C9">
        <w:rPr>
          <w:b w:val="0"/>
          <w:sz w:val="24"/>
          <w:szCs w:val="24"/>
        </w:rPr>
        <w:t>«Бабаюртовский район»</w:t>
      </w:r>
      <w:r w:rsidRPr="001A03C9">
        <w:rPr>
          <w:b w:val="0"/>
          <w:color w:val="000000"/>
          <w:sz w:val="24"/>
          <w:szCs w:val="24"/>
        </w:rPr>
        <w:t>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1.2. Управление 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правовыми актами Российской Федерации, актами Министерства финансов Российской Федерации, Конституцией</w:t>
      </w:r>
      <w:r w:rsidRPr="001A03C9">
        <w:rPr>
          <w:b w:val="0"/>
          <w:sz w:val="24"/>
          <w:szCs w:val="24"/>
        </w:rPr>
        <w:t xml:space="preserve"> Республики Дагестан</w:t>
      </w:r>
      <w:r w:rsidRPr="001A03C9">
        <w:rPr>
          <w:b w:val="0"/>
          <w:color w:val="000000"/>
          <w:sz w:val="24"/>
          <w:szCs w:val="24"/>
        </w:rPr>
        <w:t xml:space="preserve">, законами </w:t>
      </w:r>
      <w:r w:rsidRPr="001A03C9">
        <w:rPr>
          <w:b w:val="0"/>
          <w:sz w:val="24"/>
          <w:szCs w:val="24"/>
        </w:rPr>
        <w:t>Республики Дагестан</w:t>
      </w:r>
      <w:r w:rsidRPr="001A03C9">
        <w:rPr>
          <w:b w:val="0"/>
          <w:color w:val="000000"/>
          <w:sz w:val="24"/>
          <w:szCs w:val="24"/>
        </w:rPr>
        <w:t xml:space="preserve">, постановлениями и распоряжениями Главы </w:t>
      </w:r>
      <w:r w:rsidRPr="001A03C9">
        <w:rPr>
          <w:b w:val="0"/>
          <w:sz w:val="24"/>
          <w:szCs w:val="24"/>
        </w:rPr>
        <w:t>Республики Дагестан</w:t>
      </w:r>
      <w:r w:rsidRPr="001A03C9">
        <w:rPr>
          <w:b w:val="0"/>
          <w:color w:val="000000"/>
          <w:sz w:val="24"/>
          <w:szCs w:val="24"/>
        </w:rPr>
        <w:t xml:space="preserve">, постановлениями и распоряжениями Правительства </w:t>
      </w:r>
      <w:r w:rsidRPr="001A03C9">
        <w:rPr>
          <w:b w:val="0"/>
          <w:sz w:val="24"/>
          <w:szCs w:val="24"/>
        </w:rPr>
        <w:t>Республики Дагестан</w:t>
      </w:r>
      <w:r w:rsidRPr="001A03C9">
        <w:rPr>
          <w:b w:val="0"/>
          <w:color w:val="000000"/>
          <w:sz w:val="24"/>
          <w:szCs w:val="24"/>
        </w:rPr>
        <w:t>, Уставом муниципального района, решениями Собрания депутатов муниципального района, постановлениями и распоряжениями администрации  муниципального района,  а также настоящим Положением.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1.3. Управление осуществляет свою деятельность во взаимодействии </w:t>
      </w:r>
      <w:proofErr w:type="gramStart"/>
      <w:r w:rsidRPr="001A03C9">
        <w:rPr>
          <w:b w:val="0"/>
          <w:color w:val="000000"/>
          <w:sz w:val="24"/>
          <w:szCs w:val="24"/>
        </w:rPr>
        <w:t>с  территориальными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органами федеральных органов исполнительной власти, органами исполнител</w:t>
      </w:r>
      <w:r>
        <w:rPr>
          <w:b w:val="0"/>
          <w:color w:val="000000"/>
          <w:sz w:val="24"/>
          <w:szCs w:val="24"/>
        </w:rPr>
        <w:t>ьной власти Республики Дагестан</w:t>
      </w:r>
      <w:r w:rsidRPr="001A03C9">
        <w:rPr>
          <w:b w:val="0"/>
          <w:color w:val="000000"/>
          <w:sz w:val="24"/>
          <w:szCs w:val="24"/>
        </w:rPr>
        <w:t>, органами местного самоуправления, общественными объединениями и иными организациями.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1.4. Имущество управления является муниципальной </w:t>
      </w:r>
      <w:proofErr w:type="gramStart"/>
      <w:r w:rsidRPr="001A03C9">
        <w:rPr>
          <w:b w:val="0"/>
          <w:color w:val="000000"/>
          <w:sz w:val="24"/>
          <w:szCs w:val="24"/>
        </w:rPr>
        <w:t>собственностью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 и закреплено за управлением на праве оперативного управления. Финансирование расходов на содержание управления осуществляется за счет средств, предусмотренных в </w:t>
      </w:r>
      <w:proofErr w:type="gramStart"/>
      <w:r w:rsidRPr="001A03C9">
        <w:rPr>
          <w:b w:val="0"/>
          <w:color w:val="000000"/>
          <w:sz w:val="24"/>
          <w:szCs w:val="24"/>
        </w:rPr>
        <w:t>бюджете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района.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1.5. Управление является юридическим лицом, имеет самостоятельный баланс, может от своего имени приобретать и осуществлять имущественные и неимущественные права, нести обязанности, быть истцом и ответчиком в суде, имеет печать со своим полным наименованием и изображением государственного герба Российской Федерации, штамп, а также открываемые в установленном порядке счета в финансовых учреждениях.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1.6. Место нахождения управления: 368060, </w:t>
      </w:r>
      <w:r w:rsidRPr="001A03C9">
        <w:rPr>
          <w:b w:val="0"/>
          <w:sz w:val="24"/>
          <w:szCs w:val="24"/>
        </w:rPr>
        <w:t xml:space="preserve">Республики </w:t>
      </w:r>
      <w:proofErr w:type="gramStart"/>
      <w:r w:rsidRPr="001A03C9">
        <w:rPr>
          <w:b w:val="0"/>
          <w:sz w:val="24"/>
          <w:szCs w:val="24"/>
        </w:rPr>
        <w:t>Дагестан</w:t>
      </w:r>
      <w:r w:rsidRPr="001A03C9">
        <w:rPr>
          <w:b w:val="0"/>
          <w:color w:val="000000"/>
          <w:sz w:val="24"/>
          <w:szCs w:val="24"/>
        </w:rPr>
        <w:t xml:space="preserve">,   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              </w:t>
      </w:r>
      <w:proofErr w:type="spellStart"/>
      <w:r w:rsidRPr="001A03C9">
        <w:rPr>
          <w:b w:val="0"/>
          <w:color w:val="000000"/>
          <w:sz w:val="24"/>
          <w:szCs w:val="24"/>
        </w:rPr>
        <w:t>с.Бабаюрт</w:t>
      </w:r>
      <w:proofErr w:type="spellEnd"/>
      <w:r w:rsidRPr="001A03C9">
        <w:rPr>
          <w:b w:val="0"/>
          <w:color w:val="000000"/>
          <w:sz w:val="24"/>
          <w:szCs w:val="24"/>
        </w:rPr>
        <w:t>, ул. Ленина №29.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</w:p>
    <w:p w:rsidR="00545F90" w:rsidRPr="00734D74" w:rsidRDefault="00545F90" w:rsidP="00545F90">
      <w:pPr>
        <w:pStyle w:val="a6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8F6166">
        <w:rPr>
          <w:color w:val="000000"/>
          <w:sz w:val="24"/>
          <w:szCs w:val="24"/>
        </w:rPr>
        <w:t>2. Основные</w:t>
      </w:r>
      <w:r w:rsidRPr="001A03C9">
        <w:rPr>
          <w:color w:val="000000"/>
          <w:sz w:val="24"/>
          <w:szCs w:val="24"/>
        </w:rPr>
        <w:t xml:space="preserve"> задачи и функции управления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2.1. Основными задачами управления являются: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 xml:space="preserve">реализация единой финансовой, бюджетной и налоговой политики на </w:t>
      </w:r>
      <w:proofErr w:type="gramStart"/>
      <w:r w:rsidRPr="001A03C9">
        <w:rPr>
          <w:b w:val="0"/>
          <w:color w:val="000000"/>
          <w:sz w:val="24"/>
          <w:szCs w:val="24"/>
        </w:rPr>
        <w:t>территории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lastRenderedPageBreak/>
        <w:t>развитие и совершенствование бюджетного процесса и межбюджетных отношений на территории муниципального района, совершенствование методов финансово-бюджетного планирования, порядка финансирования и составления отчетности;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>исполнение бюджета муниципального района (далее – бюджет района);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>осуществление внутреннего муниципального финансового контроля;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>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2.2. На управление могут быть возложены иные задачи в соответствии с законодательством Российской Федерации, законодательством </w:t>
      </w:r>
      <w:r w:rsidRPr="001A03C9">
        <w:rPr>
          <w:b w:val="0"/>
          <w:sz w:val="24"/>
          <w:szCs w:val="24"/>
        </w:rPr>
        <w:t xml:space="preserve">Республики </w:t>
      </w:r>
      <w:proofErr w:type="gramStart"/>
      <w:r w:rsidRPr="001A03C9">
        <w:rPr>
          <w:b w:val="0"/>
          <w:sz w:val="24"/>
          <w:szCs w:val="24"/>
        </w:rPr>
        <w:t>Дагестан</w:t>
      </w:r>
      <w:r w:rsidRPr="001A03C9">
        <w:rPr>
          <w:b w:val="0"/>
          <w:color w:val="000000"/>
          <w:sz w:val="24"/>
          <w:szCs w:val="24"/>
        </w:rPr>
        <w:t xml:space="preserve"> ,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нормативными правовыми актами органов местного самоуправления  муниципального района.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2.3. Управление в соответствии с возложенными на него задачами выполняет следующие основные функции: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2.3.1. Разрабатывает: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проекты постановлений и распоряжений </w:t>
      </w:r>
      <w:proofErr w:type="gramStart"/>
      <w:r w:rsidRPr="001A03C9">
        <w:rPr>
          <w:b w:val="0"/>
          <w:color w:val="000000"/>
          <w:sz w:val="24"/>
          <w:szCs w:val="24"/>
        </w:rPr>
        <w:t>администрации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 по вопросам своей компетенции;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предложения по осуществлению бюджетного регулирования между бюджетом</w:t>
      </w:r>
      <w:r w:rsidRPr="001A03C9">
        <w:rPr>
          <w:b w:val="0"/>
          <w:sz w:val="24"/>
          <w:szCs w:val="24"/>
        </w:rPr>
        <w:t xml:space="preserve"> Республики Дагестан</w:t>
      </w:r>
      <w:r w:rsidRPr="001A03C9">
        <w:rPr>
          <w:b w:val="0"/>
          <w:color w:val="000000"/>
          <w:sz w:val="24"/>
          <w:szCs w:val="24"/>
        </w:rPr>
        <w:t xml:space="preserve"> и бюджетом района, в том числе в части определения нормативов отчислений от федеральных и региональных регулирующих налогов в бюджет района и объемов финансовой помощи из бюджета </w:t>
      </w:r>
      <w:r w:rsidRPr="001A03C9">
        <w:rPr>
          <w:b w:val="0"/>
          <w:sz w:val="24"/>
          <w:szCs w:val="24"/>
        </w:rPr>
        <w:t>Республики Дагестан</w:t>
      </w:r>
      <w:r w:rsidRPr="001A03C9">
        <w:rPr>
          <w:b w:val="0"/>
          <w:color w:val="000000"/>
          <w:sz w:val="24"/>
          <w:szCs w:val="24"/>
        </w:rPr>
        <w:t>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основные направления бюджетной и налоговой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политики  муниципального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  на очередной финансовый год и плановый период;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программы муниципальных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заимствований  муниципального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 на очередной финансовый год и плановый период;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программы муниципальных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гарантий  муниципального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 на очередной финансовый год и плановый период в валюте Россий</w:t>
      </w:r>
      <w:r>
        <w:rPr>
          <w:rFonts w:eastAsia="Calibri"/>
          <w:b w:val="0"/>
          <w:color w:val="000000"/>
          <w:sz w:val="24"/>
          <w:szCs w:val="24"/>
        </w:rPr>
        <w:t>ской Федерации;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муниципальную  программу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 муниципального района «Управление финансами   муниципального района» и реализует её.</w:t>
      </w:r>
    </w:p>
    <w:p w:rsidR="00545F90" w:rsidRPr="008F6166" w:rsidRDefault="00545F90" w:rsidP="00545F90">
      <w:pPr>
        <w:pStyle w:val="a6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8F6166">
        <w:rPr>
          <w:rFonts w:eastAsia="Calibri"/>
          <w:color w:val="000000"/>
          <w:sz w:val="24"/>
          <w:szCs w:val="24"/>
        </w:rPr>
        <w:t>2.3.2. Устанавливает: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порядок взыскания межбюджетных субсидий, подлежащих перечислению из бюджетов поселений, </w:t>
      </w:r>
      <w:proofErr w:type="gramStart"/>
      <w:r w:rsidRPr="001A03C9">
        <w:rPr>
          <w:b w:val="0"/>
          <w:color w:val="000000"/>
          <w:sz w:val="24"/>
          <w:szCs w:val="24"/>
        </w:rPr>
        <w:t>входящих  в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состав  района в бюджет района, за счет отчислений от федеральных налогов и сборов, налогов, предусмотренных специальными налоговыми режимами, региональных и местных налогов, подлежащих зачислению в местный бюджет;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порядок составления и ведения сводной бюджетной росписи бюджета района и бюджетных росписей главных </w:t>
      </w:r>
      <w:proofErr w:type="gramStart"/>
      <w:r w:rsidRPr="001A03C9">
        <w:rPr>
          <w:b w:val="0"/>
          <w:color w:val="000000"/>
          <w:sz w:val="24"/>
          <w:szCs w:val="24"/>
        </w:rPr>
        <w:t>распорядителей  (</w:t>
      </w:r>
      <w:proofErr w:type="gramEnd"/>
      <w:r w:rsidRPr="001A03C9">
        <w:rPr>
          <w:b w:val="0"/>
          <w:color w:val="000000"/>
          <w:sz w:val="24"/>
          <w:szCs w:val="24"/>
        </w:rPr>
        <w:t>распорядителей) средств бюджета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порядок исполнения бюджета по источникам финансирования дефицита бюджета, осуществляемого главными администраторами, администраторами источников финансирования дефицита </w:t>
      </w:r>
      <w:proofErr w:type="gramStart"/>
      <w:r w:rsidRPr="001A03C9">
        <w:rPr>
          <w:b w:val="0"/>
          <w:color w:val="000000"/>
          <w:sz w:val="24"/>
          <w:szCs w:val="24"/>
        </w:rPr>
        <w:t>бюджета  района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в соответствии со сводной бюджетной росписью;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порядок и методики планирования бюджетных ассигнований;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порядок взыскания остатков непогашенных кредитов, включая проценты, штрафы и пени;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порядок ведения сводного реестра главных распорядителей (распорядителей) и получателей средств бюджета района, администраторов доходов бюджета района, администраторов источников финансирования дефицита бюджета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порядок оценки надежности (ликвидности) банковской гарантии, поручительства;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порядок осуществления анализа</w:t>
      </w:r>
      <w:r w:rsidRPr="001A03C9">
        <w:rPr>
          <w:b w:val="0"/>
          <w:snapToGrid w:val="0"/>
          <w:color w:val="000000"/>
          <w:sz w:val="24"/>
          <w:szCs w:val="24"/>
        </w:rPr>
        <w:t xml:space="preserve"> финансового состояния принципала в целях предоставления муниципальных гарантий </w:t>
      </w:r>
      <w:r w:rsidRPr="001A03C9">
        <w:rPr>
          <w:b w:val="0"/>
          <w:color w:val="000000"/>
          <w:sz w:val="24"/>
          <w:szCs w:val="24"/>
        </w:rPr>
        <w:t>муниципального района</w:t>
      </w:r>
      <w:r w:rsidRPr="001A03C9">
        <w:rPr>
          <w:b w:val="0"/>
          <w:snapToGrid w:val="0"/>
          <w:color w:val="000000"/>
          <w:sz w:val="24"/>
          <w:szCs w:val="24"/>
        </w:rPr>
        <w:t>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ab/>
      </w:r>
      <w:r w:rsidRPr="001A03C9">
        <w:rPr>
          <w:b w:val="0"/>
          <w:color w:val="000000"/>
          <w:sz w:val="24"/>
          <w:szCs w:val="24"/>
        </w:rPr>
        <w:t>порядок завершения операций по исполнению бюджета района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 и планового периода;</w:t>
      </w:r>
    </w:p>
    <w:p w:rsidR="00545F90" w:rsidRPr="001A03C9" w:rsidRDefault="00545F90" w:rsidP="00545F90">
      <w:pPr>
        <w:pStyle w:val="a6"/>
        <w:jc w:val="left"/>
        <w:rPr>
          <w:b w:val="0"/>
          <w:iCs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proofErr w:type="gramStart"/>
      <w:r w:rsidRPr="001A03C9">
        <w:rPr>
          <w:b w:val="0"/>
          <w:color w:val="000000"/>
          <w:sz w:val="24"/>
          <w:szCs w:val="24"/>
        </w:rPr>
        <w:t>порядок  взыскания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в доход бюджета района  неиспользованного остатка межбюджетных трансфертов, полученных в форме иных межбюджетных трансфертов, имеющих целевое назначение, не перечисленных в доходы  бюджета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hyperlink r:id="rId5" w:history="1">
        <w:r w:rsidRPr="001A03C9">
          <w:rPr>
            <w:b w:val="0"/>
            <w:color w:val="000000"/>
            <w:sz w:val="24"/>
            <w:szCs w:val="24"/>
            <w:u w:val="single"/>
          </w:rPr>
          <w:t>порядок</w:t>
        </w:r>
      </w:hyperlink>
      <w:r w:rsidRPr="001A03C9">
        <w:rPr>
          <w:b w:val="0"/>
          <w:color w:val="000000"/>
          <w:sz w:val="24"/>
          <w:szCs w:val="24"/>
        </w:rPr>
        <w:t xml:space="preserve">  составления и ведения кассового плана, а также состава и сроков представления главными распорядителями бюджетных средств, главными администраторами доходов бюджета района, главными администраторами источников финансирования дефицита бюджета  района сведений, необходимых для составления и ведения кассового плана;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порядок представления главными распорядителями средств бюджета района обо</w:t>
      </w:r>
      <w:r>
        <w:rPr>
          <w:b w:val="0"/>
          <w:color w:val="000000"/>
          <w:sz w:val="24"/>
          <w:szCs w:val="24"/>
        </w:rPr>
        <w:t>снований бюджетных ассигнований;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порядок применения целевых статей расходов для </w:t>
      </w:r>
      <w:proofErr w:type="gramStart"/>
      <w:r w:rsidRPr="001A03C9">
        <w:rPr>
          <w:b w:val="0"/>
          <w:color w:val="000000"/>
          <w:sz w:val="24"/>
          <w:szCs w:val="24"/>
        </w:rPr>
        <w:t>составления  бюджета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 xml:space="preserve">порядок применения бюджетной классификации Российской Федерации в части, относящейся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к  бюджету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порядок утверждения и доведения до главных распорядителей (распорядителей) и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получателей  бюджетных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средств предельного объема оплаты денежных обязательств в соответствующем периоде текущего финансового года (предельное объемы финансирования);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порядок  исполнения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решения о применении бюджетных мер принуждения.</w:t>
      </w:r>
    </w:p>
    <w:p w:rsidR="00545F90" w:rsidRPr="008F6166" w:rsidRDefault="00545F90" w:rsidP="00545F90">
      <w:pPr>
        <w:pStyle w:val="a6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8F6166">
        <w:rPr>
          <w:rFonts w:eastAsia="Calibri"/>
          <w:color w:val="000000"/>
          <w:sz w:val="24"/>
          <w:szCs w:val="24"/>
        </w:rPr>
        <w:t>2.3.3. Осуществляет: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обобщение полученных от главных распорядителей (распорядителей) средств местного бюджета, получателей средств местного бюджета и органов местного самоуправления муниципальных образований муниципального  района материалов, необходимых для составления проекта решения Собрания депутатов муниципального района о местном бюджете на очередной финансовый год и плановый период, годового и иных отчетов об исполнении бюджета района, а также годового и иных отчетов об исполнении консолидированного</w:t>
      </w:r>
      <w:r w:rsidRPr="001A03C9">
        <w:rPr>
          <w:rFonts w:ascii="Calibri" w:eastAsia="Calibri" w:hAnsi="Calibri"/>
          <w:b w:val="0"/>
          <w:color w:val="000000"/>
          <w:sz w:val="24"/>
          <w:szCs w:val="24"/>
        </w:rPr>
        <w:t xml:space="preserve"> </w:t>
      </w:r>
      <w:r w:rsidRPr="001A03C9">
        <w:rPr>
          <w:rFonts w:eastAsia="Calibri"/>
          <w:b w:val="0"/>
          <w:color w:val="000000"/>
          <w:sz w:val="24"/>
          <w:szCs w:val="24"/>
        </w:rPr>
        <w:t>бюджета 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разработку проектов методик распределения и порядка предоставления межбюджетных трансфертов из </w:t>
      </w:r>
      <w:proofErr w:type="gramStart"/>
      <w:r w:rsidRPr="001A03C9">
        <w:rPr>
          <w:b w:val="0"/>
          <w:color w:val="000000"/>
          <w:sz w:val="24"/>
          <w:szCs w:val="24"/>
        </w:rPr>
        <w:t>бюджета  района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бюджетам поселений, входящих  в состав муниципального района (за исключением межбюджетных трансфертов, предоставляемых иными главными распорядителями средств  бюджета района);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составление и ведение кассового плана;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с</w:t>
      </w:r>
      <w:r w:rsidRPr="001A03C9">
        <w:rPr>
          <w:rFonts w:eastAsia="Calibri"/>
          <w:b w:val="0"/>
          <w:color w:val="000000"/>
          <w:sz w:val="24"/>
          <w:szCs w:val="24"/>
        </w:rPr>
        <w:t>оставление и ведение сводной бюджетной росписи бюджета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организацию предоставления и ведения учета выданных муниципальных гарантий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ведение реестра расходных </w:t>
      </w:r>
      <w:proofErr w:type="gramStart"/>
      <w:r w:rsidRPr="001A03C9">
        <w:rPr>
          <w:b w:val="0"/>
          <w:color w:val="000000"/>
          <w:sz w:val="24"/>
          <w:szCs w:val="24"/>
        </w:rPr>
        <w:t>обязательств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предоставление межбюджетных трансфертов из </w:t>
      </w:r>
      <w:proofErr w:type="gramStart"/>
      <w:r w:rsidRPr="001A03C9">
        <w:rPr>
          <w:b w:val="0"/>
          <w:color w:val="000000"/>
          <w:sz w:val="24"/>
          <w:szCs w:val="24"/>
        </w:rPr>
        <w:t>бюджета  района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бюджетам поселений, входящих  в состав муниципального района, в соответствии с утвержденными бюджетными ассигнованиями и лимитами бюджетных обязательств;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 методическое руководство в области бюджетного процесса в пределах своей компетенции;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методическое руководство по бухгалтерскому учету и </w:t>
      </w:r>
      <w:proofErr w:type="gramStart"/>
      <w:r w:rsidRPr="001A03C9">
        <w:rPr>
          <w:b w:val="0"/>
          <w:color w:val="000000"/>
          <w:sz w:val="24"/>
          <w:szCs w:val="24"/>
        </w:rPr>
        <w:t>отчетности  в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пределах своей компетенции;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методологическое руководство по подготовке представления главными распорядителями средств бюджет района обоснований бюджетных ассигнований;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 xml:space="preserve">проведение проверок финансового состояния получателей бюджетных кредитов и муниципальных </w:t>
      </w:r>
      <w:proofErr w:type="gramStart"/>
      <w:r w:rsidRPr="001A03C9">
        <w:rPr>
          <w:b w:val="0"/>
          <w:color w:val="000000"/>
          <w:sz w:val="24"/>
          <w:szCs w:val="24"/>
        </w:rPr>
        <w:t>гарантий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ведение муниципальной долговой книги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ab/>
      </w:r>
      <w:r w:rsidRPr="001A03C9">
        <w:rPr>
          <w:b w:val="0"/>
          <w:color w:val="000000"/>
          <w:sz w:val="24"/>
          <w:szCs w:val="24"/>
        </w:rPr>
        <w:t xml:space="preserve">предварительный, текущий и последующий </w:t>
      </w:r>
      <w:proofErr w:type="gramStart"/>
      <w:r w:rsidRPr="001A03C9">
        <w:rPr>
          <w:b w:val="0"/>
          <w:color w:val="000000"/>
          <w:sz w:val="24"/>
          <w:szCs w:val="24"/>
        </w:rPr>
        <w:t>контроль  за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 исполнением местного бюджета;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финансовый контроль за использованием средств бюджета муниципального района, предоставленных для целевого </w:t>
      </w:r>
      <w:proofErr w:type="gramStart"/>
      <w:r w:rsidRPr="001A03C9">
        <w:rPr>
          <w:b w:val="0"/>
          <w:color w:val="000000"/>
          <w:sz w:val="24"/>
          <w:szCs w:val="24"/>
        </w:rPr>
        <w:t>использования,  главными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распорядителями (распорядителями) бюджетных средств, получателями бюджетных средств и получателями межбюджетных трансфертов в части соблюдения ими целей и условий предоставления межбюджетных трансфертов;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доведение перечня и кодов целевых статей расходов бюджета муниципального района, финансовое обеспечение которых осуществляется за счет субвенций и субсидий, переданных из бюджета Республики </w:t>
      </w:r>
      <w:proofErr w:type="gramStart"/>
      <w:r w:rsidRPr="001A03C9">
        <w:rPr>
          <w:b w:val="0"/>
          <w:color w:val="000000"/>
          <w:sz w:val="24"/>
          <w:szCs w:val="24"/>
        </w:rPr>
        <w:t>Дагестан  и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федерального бюджета;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 xml:space="preserve">утверждение перечня кодов подвидов по видам доходов, главными администраторами которых являются органы местного самоуправления   муниципального района, и находящиеся в их ведении </w:t>
      </w:r>
      <w:proofErr w:type="gramStart"/>
      <w:r w:rsidRPr="001A03C9">
        <w:rPr>
          <w:b w:val="0"/>
          <w:color w:val="000000"/>
          <w:sz w:val="24"/>
          <w:szCs w:val="24"/>
        </w:rPr>
        <w:t>казенные  учреждения</w:t>
      </w:r>
      <w:proofErr w:type="gramEnd"/>
      <w:r w:rsidRPr="001A03C9">
        <w:rPr>
          <w:b w:val="0"/>
          <w:color w:val="000000"/>
          <w:sz w:val="24"/>
          <w:szCs w:val="24"/>
        </w:rPr>
        <w:t>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ведение сводного реестра главных распорядителей (распорядителей) и получателей средств бюджета района, главных администраторов (администраторов) доходов бюджета района, главных администраторов (администраторов) источников финансирования дефицита бюджета района, перечня бюджетных и автономных </w:t>
      </w:r>
      <w:proofErr w:type="gramStart"/>
      <w:r w:rsidRPr="001A03C9">
        <w:rPr>
          <w:b w:val="0"/>
          <w:color w:val="000000"/>
          <w:sz w:val="24"/>
          <w:szCs w:val="24"/>
        </w:rPr>
        <w:t>учреждений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района, справочников кодов бюджетной классификации Российской Федерации;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доведение бюджетных ассигнований и (или) лимитов бюджетных обязательств до главных распорядителей средств бюджета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временное осуществление отдельных бюджетных полномочий органов местного самоуправления поселений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>получение от кредитных организаций сведений об операциях со средствами бюджета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обращение в судебные органы и иные организации в защиту публичных интересов, связанных с утверждением и исполнением бюджет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>открытие в территориальном отделе управления Федерального казна</w:t>
      </w:r>
      <w:r>
        <w:rPr>
          <w:b w:val="0"/>
          <w:color w:val="000000"/>
          <w:sz w:val="24"/>
          <w:szCs w:val="24"/>
        </w:rPr>
        <w:t>чейства по Республике Дагестан</w:t>
      </w:r>
      <w:r w:rsidRPr="001A03C9">
        <w:rPr>
          <w:b w:val="0"/>
          <w:color w:val="000000"/>
          <w:sz w:val="24"/>
          <w:szCs w:val="24"/>
        </w:rPr>
        <w:t xml:space="preserve"> лицевых счетов бюджета для учета операций со средствами бюджета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утверждение и доведения до главных распорядителей бюджетных средств предельного объема финансирования в соответствующем периоде текущего финансового года;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организацию информационного обмена в электронном виде с применением электронной подписи с территориальным отделом управления Федерального казначейства по Республике Дагестан;</w:t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    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внутренний му</w:t>
      </w:r>
      <w:r>
        <w:rPr>
          <w:rFonts w:eastAsia="Calibri"/>
          <w:b w:val="0"/>
          <w:color w:val="000000"/>
          <w:sz w:val="24"/>
          <w:szCs w:val="24"/>
        </w:rPr>
        <w:t>ниципальный финансовый контроль;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 xml:space="preserve">контроль за полнотой и достоверностью отчетности о реализации муниципальных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программ  муниципального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района, в том числе отчетности об исполнении муниципальных заданий;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проведение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 xml:space="preserve"> оценку эффективности реализации муниципальных программ муниципального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 xml:space="preserve">в пределах своей компетенции реализацию муниципальных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программ  муниципального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района.</w:t>
      </w:r>
    </w:p>
    <w:p w:rsidR="00545F90" w:rsidRPr="008F6166" w:rsidRDefault="00545F90" w:rsidP="00545F90">
      <w:pPr>
        <w:pStyle w:val="a6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8F6166">
        <w:rPr>
          <w:color w:val="000000"/>
          <w:sz w:val="24"/>
          <w:szCs w:val="24"/>
        </w:rPr>
        <w:t>2.3.4. Участвует: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в работе по комплексному анализу развития </w:t>
      </w:r>
      <w:proofErr w:type="gramStart"/>
      <w:r w:rsidRPr="001A03C9">
        <w:rPr>
          <w:b w:val="0"/>
          <w:color w:val="000000"/>
          <w:sz w:val="24"/>
          <w:szCs w:val="24"/>
        </w:rPr>
        <w:t>экономики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района;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>в разработке необходимых мер по финансовому стимулированию предпринимательской и другой хозяйственной деятельности, способствующих увеличению поступлений доходов в бюджет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ab/>
      </w:r>
      <w:r w:rsidRPr="001A03C9">
        <w:rPr>
          <w:b w:val="0"/>
          <w:color w:val="000000"/>
          <w:sz w:val="24"/>
          <w:szCs w:val="24"/>
        </w:rPr>
        <w:t xml:space="preserve">в разработке прогнозов социально - экономического </w:t>
      </w:r>
      <w:proofErr w:type="gramStart"/>
      <w:r w:rsidRPr="001A03C9">
        <w:rPr>
          <w:b w:val="0"/>
          <w:color w:val="000000"/>
          <w:sz w:val="24"/>
          <w:szCs w:val="24"/>
        </w:rPr>
        <w:t>развития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 на долгосрочную, среднесрочную и краткосрочную перспективу.</w:t>
      </w:r>
    </w:p>
    <w:p w:rsidR="00545F90" w:rsidRPr="008F6166" w:rsidRDefault="00545F90" w:rsidP="00545F90">
      <w:pPr>
        <w:pStyle w:val="a6"/>
        <w:jc w:val="left"/>
        <w:rPr>
          <w:rFonts w:eastAsia="Calibri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8F6166">
        <w:rPr>
          <w:color w:val="000000"/>
          <w:sz w:val="24"/>
          <w:szCs w:val="24"/>
        </w:rPr>
        <w:t>2.3.5.</w:t>
      </w:r>
      <w:r w:rsidRPr="008F6166">
        <w:rPr>
          <w:rFonts w:eastAsia="Calibri"/>
          <w:sz w:val="24"/>
          <w:szCs w:val="24"/>
        </w:rPr>
        <w:t xml:space="preserve"> Выступает: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ab/>
      </w:r>
      <w:r w:rsidRPr="001A03C9">
        <w:rPr>
          <w:rFonts w:eastAsia="Calibri"/>
          <w:b w:val="0"/>
          <w:sz w:val="24"/>
          <w:szCs w:val="24"/>
        </w:rPr>
        <w:t>главным распорядителем и получателем средств бюджета</w:t>
      </w:r>
      <w:r w:rsidRPr="008F6166">
        <w:rPr>
          <w:b w:val="0"/>
          <w:color w:val="000000"/>
          <w:sz w:val="24"/>
          <w:szCs w:val="24"/>
        </w:rPr>
        <w:t xml:space="preserve"> </w:t>
      </w:r>
      <w:r w:rsidRPr="001A03C9">
        <w:rPr>
          <w:b w:val="0"/>
          <w:color w:val="000000"/>
          <w:sz w:val="24"/>
          <w:szCs w:val="24"/>
        </w:rPr>
        <w:t>муниципального</w:t>
      </w:r>
      <w:r w:rsidRPr="001A03C9">
        <w:rPr>
          <w:rFonts w:eastAsia="Calibri"/>
          <w:b w:val="0"/>
          <w:sz w:val="24"/>
          <w:szCs w:val="24"/>
        </w:rPr>
        <w:t xml:space="preserve"> района, предусмотренных на содержание управления и реализацию возложенных на него функций;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ab/>
      </w:r>
      <w:r w:rsidRPr="001A03C9">
        <w:rPr>
          <w:rFonts w:eastAsia="Calibri"/>
          <w:b w:val="0"/>
          <w:sz w:val="24"/>
          <w:szCs w:val="24"/>
        </w:rPr>
        <w:t>муниципальным заказчиком в порядке и случаях, установленных законодательством Российской Федерации и законодательством Республики Дагестан, при осуществлении закупок товаров, работ, услуг для осуществления муниципальных нужд управления за счет средств бюджета района;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ab/>
      </w:r>
      <w:r w:rsidRPr="001A03C9">
        <w:rPr>
          <w:rFonts w:eastAsia="Calibri"/>
          <w:b w:val="0"/>
          <w:sz w:val="24"/>
          <w:szCs w:val="24"/>
        </w:rPr>
        <w:t xml:space="preserve">уполномоченным органом на осуществление контроля в сфере закупок товаров, работ, услуг для </w:t>
      </w:r>
      <w:proofErr w:type="gramStart"/>
      <w:r w:rsidRPr="001A03C9">
        <w:rPr>
          <w:rFonts w:eastAsia="Calibri"/>
          <w:b w:val="0"/>
          <w:sz w:val="24"/>
          <w:szCs w:val="24"/>
        </w:rPr>
        <w:t>обеспечения  нужд</w:t>
      </w:r>
      <w:proofErr w:type="gramEnd"/>
      <w:r w:rsidRPr="001A03C9">
        <w:rPr>
          <w:rFonts w:eastAsia="Calibri"/>
          <w:b w:val="0"/>
          <w:sz w:val="24"/>
          <w:szCs w:val="24"/>
        </w:rPr>
        <w:t xml:space="preserve">  заказчика.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rFonts w:eastAsia="Arial Unicode MS"/>
          <w:b w:val="0"/>
          <w:color w:val="000000"/>
          <w:sz w:val="24"/>
          <w:szCs w:val="24"/>
        </w:rPr>
        <w:tab/>
      </w:r>
      <w:r w:rsidRPr="001A03C9">
        <w:rPr>
          <w:rFonts w:eastAsia="Arial Unicode MS"/>
          <w:b w:val="0"/>
          <w:color w:val="000000"/>
          <w:sz w:val="24"/>
          <w:szCs w:val="24"/>
        </w:rPr>
        <w:t>2.3.6. Управление осуществляет иные функции</w:t>
      </w:r>
      <w:r w:rsidRPr="001A03C9">
        <w:rPr>
          <w:b w:val="0"/>
          <w:color w:val="000000"/>
          <w:sz w:val="24"/>
          <w:szCs w:val="24"/>
        </w:rPr>
        <w:t>, предусмотренные законодательством Российской Федерации, законодательством</w:t>
      </w:r>
      <w:r>
        <w:rPr>
          <w:b w:val="0"/>
          <w:color w:val="000000"/>
          <w:sz w:val="24"/>
          <w:szCs w:val="24"/>
        </w:rPr>
        <w:t xml:space="preserve"> </w:t>
      </w:r>
      <w:r w:rsidRPr="001A03C9">
        <w:rPr>
          <w:b w:val="0"/>
          <w:color w:val="000000"/>
          <w:sz w:val="24"/>
          <w:szCs w:val="24"/>
        </w:rPr>
        <w:t>Республики Дагестан, нормативными правовыми актами органов местного самоуправления   муниципального района.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</w:p>
    <w:p w:rsidR="00545F90" w:rsidRPr="008F6166" w:rsidRDefault="00545F90" w:rsidP="00545F90">
      <w:pPr>
        <w:pStyle w:val="a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A03C9">
        <w:rPr>
          <w:color w:val="000000"/>
          <w:sz w:val="24"/>
          <w:szCs w:val="24"/>
        </w:rPr>
        <w:t xml:space="preserve">3. Права управления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>3.</w:t>
      </w:r>
      <w:proofErr w:type="gramStart"/>
      <w:r w:rsidRPr="001A03C9">
        <w:rPr>
          <w:b w:val="0"/>
          <w:color w:val="000000"/>
          <w:sz w:val="24"/>
          <w:szCs w:val="24"/>
        </w:rPr>
        <w:t>1.Управление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имеет право: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запрашивать в установленном порядке от органов местного   самоуправления муниципальных образований муниципального района, структурных подразделений </w:t>
      </w:r>
      <w:proofErr w:type="gramStart"/>
      <w:r w:rsidRPr="001A03C9">
        <w:rPr>
          <w:b w:val="0"/>
          <w:color w:val="000000"/>
          <w:sz w:val="24"/>
          <w:szCs w:val="24"/>
        </w:rPr>
        <w:t>администрации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района, организаций, находящихся на территории муниципального района, сведения и материалы, необходимые для принятия решений по вопросам, отнесенных к компетенции управления;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принимать участие в работе совещаний, заседаний, семинаров, конференций, проводимых </w:t>
      </w:r>
      <w:proofErr w:type="gramStart"/>
      <w:r w:rsidRPr="001A03C9">
        <w:rPr>
          <w:b w:val="0"/>
          <w:color w:val="000000"/>
          <w:sz w:val="24"/>
          <w:szCs w:val="24"/>
        </w:rPr>
        <w:t>администрацией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 по вопросам деятельности управления;</w:t>
      </w:r>
    </w:p>
    <w:p w:rsidR="00545F90" w:rsidRPr="001A03C9" w:rsidRDefault="00545F90" w:rsidP="00545F90">
      <w:pPr>
        <w:pStyle w:val="a6"/>
        <w:jc w:val="left"/>
        <w:rPr>
          <w:rFonts w:eastAsia="Batang"/>
          <w:b w:val="0"/>
          <w:color w:val="000000"/>
          <w:sz w:val="24"/>
          <w:szCs w:val="24"/>
        </w:rPr>
      </w:pPr>
      <w:r>
        <w:rPr>
          <w:rFonts w:eastAsia="Batang"/>
          <w:b w:val="0"/>
          <w:color w:val="000000"/>
          <w:sz w:val="24"/>
          <w:szCs w:val="24"/>
        </w:rPr>
        <w:tab/>
      </w:r>
      <w:r w:rsidRPr="001A03C9">
        <w:rPr>
          <w:rFonts w:eastAsia="Batang"/>
          <w:b w:val="0"/>
          <w:color w:val="000000"/>
          <w:sz w:val="24"/>
          <w:szCs w:val="24"/>
        </w:rPr>
        <w:t>открывать в установленном порядке расчетный счет в территориальном отделении Управления федерального казначейства по Республике Дагестан по средствам бюджета района;</w:t>
      </w:r>
    </w:p>
    <w:p w:rsidR="00545F90" w:rsidRPr="001A03C9" w:rsidRDefault="00545F90" w:rsidP="00545F90">
      <w:pPr>
        <w:pStyle w:val="a6"/>
        <w:jc w:val="left"/>
        <w:rPr>
          <w:rFonts w:eastAsia="Batang"/>
          <w:b w:val="0"/>
          <w:color w:val="000000"/>
          <w:sz w:val="24"/>
          <w:szCs w:val="24"/>
        </w:rPr>
      </w:pPr>
      <w:r>
        <w:rPr>
          <w:rFonts w:eastAsia="Batang"/>
          <w:b w:val="0"/>
          <w:color w:val="000000"/>
          <w:sz w:val="24"/>
          <w:szCs w:val="24"/>
        </w:rPr>
        <w:tab/>
      </w:r>
      <w:r w:rsidRPr="001A03C9">
        <w:rPr>
          <w:rFonts w:eastAsia="Batang"/>
          <w:b w:val="0"/>
          <w:color w:val="000000"/>
          <w:sz w:val="24"/>
          <w:szCs w:val="24"/>
        </w:rPr>
        <w:t>получать от территориального отделения Управления федерального казначейства по Республике Дагестан сведения об операциях со средствами бюджета района;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 w:rsidRPr="001A03C9">
        <w:rPr>
          <w:b w:val="0"/>
          <w:color w:val="000000"/>
          <w:sz w:val="24"/>
          <w:szCs w:val="24"/>
        </w:rPr>
        <w:t xml:space="preserve">производить в установленном порядке проверки целевого использования средств бюджета муниципального района, бюджетных </w:t>
      </w:r>
      <w:proofErr w:type="gramStart"/>
      <w:r w:rsidRPr="001A03C9">
        <w:rPr>
          <w:b w:val="0"/>
          <w:color w:val="000000"/>
          <w:sz w:val="24"/>
          <w:szCs w:val="24"/>
        </w:rPr>
        <w:t>кредитов  предоставленных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из бюджета муниципального  района; 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представлять в пределах своей компетенции </w:t>
      </w:r>
      <w:proofErr w:type="gramStart"/>
      <w:r w:rsidRPr="001A03C9">
        <w:rPr>
          <w:b w:val="0"/>
          <w:color w:val="000000"/>
          <w:sz w:val="24"/>
          <w:szCs w:val="24"/>
        </w:rPr>
        <w:t>интересы  муниципального</w:t>
      </w:r>
      <w:proofErr w:type="gramEnd"/>
      <w:r w:rsidRPr="001A03C9">
        <w:rPr>
          <w:b w:val="0"/>
          <w:color w:val="000000"/>
          <w:sz w:val="24"/>
          <w:szCs w:val="24"/>
        </w:rPr>
        <w:t xml:space="preserve"> района в органах государственной власти, органах местного самоуправления и организациях, выступать  истцом и ответчиком в суде в соответствии с законодательством Российской Федерации;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1A03C9">
        <w:rPr>
          <w:b w:val="0"/>
          <w:color w:val="000000"/>
          <w:sz w:val="24"/>
          <w:szCs w:val="24"/>
        </w:rPr>
        <w:t xml:space="preserve">3.2. Управление наряду с правами, указанными в настоящем Положении, обладает иными правами, предоставленными ему законодательством Российской Федерации и </w:t>
      </w:r>
      <w:r w:rsidRPr="001A03C9">
        <w:rPr>
          <w:rFonts w:eastAsia="Batang"/>
          <w:b w:val="0"/>
          <w:color w:val="000000"/>
          <w:sz w:val="24"/>
          <w:szCs w:val="24"/>
        </w:rPr>
        <w:t>Республике Дагестан</w:t>
      </w:r>
      <w:r w:rsidRPr="001A03C9">
        <w:rPr>
          <w:b w:val="0"/>
          <w:color w:val="000000"/>
          <w:sz w:val="24"/>
          <w:szCs w:val="24"/>
        </w:rPr>
        <w:t>, нормативными правовыми актами органов местного самоуправления муниципального района.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</w:p>
    <w:p w:rsidR="00545F90" w:rsidRPr="00734D74" w:rsidRDefault="00545F90" w:rsidP="00545F90">
      <w:pPr>
        <w:pStyle w:val="a6"/>
        <w:jc w:val="left"/>
        <w:rPr>
          <w:color w:val="000000"/>
          <w:sz w:val="24"/>
          <w:szCs w:val="24"/>
        </w:rPr>
      </w:pPr>
      <w:r w:rsidRPr="001A03C9">
        <w:rPr>
          <w:color w:val="000000"/>
          <w:sz w:val="24"/>
          <w:szCs w:val="24"/>
        </w:rPr>
        <w:t xml:space="preserve">4. </w:t>
      </w:r>
      <w:proofErr w:type="gramStart"/>
      <w:r w:rsidRPr="001A03C9">
        <w:rPr>
          <w:color w:val="000000"/>
          <w:sz w:val="24"/>
          <w:szCs w:val="24"/>
        </w:rPr>
        <w:t>Организация  деятельности</w:t>
      </w:r>
      <w:proofErr w:type="gramEnd"/>
      <w:r w:rsidRPr="001A03C9">
        <w:rPr>
          <w:color w:val="000000"/>
          <w:sz w:val="24"/>
          <w:szCs w:val="24"/>
        </w:rPr>
        <w:t xml:space="preserve"> управления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4.1.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Управление  возглавляет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 начальник финансового управления, назначаемый на должность и освобождаемый от должности Главой</w:t>
      </w:r>
      <w:r w:rsidRPr="001A03C9">
        <w:rPr>
          <w:rFonts w:ascii="Calibri" w:eastAsia="Calibri" w:hAnsi="Calibri"/>
          <w:b w:val="0"/>
          <w:color w:val="000000"/>
          <w:sz w:val="24"/>
          <w:szCs w:val="24"/>
        </w:rPr>
        <w:t xml:space="preserve"> </w:t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 муниципального района. 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4.2. Начальник финансового управления имеет заместителя начальника управления.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4.3. В отсутствие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начальника  финансового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управления его обязанности исполняет заместитель начальника  управления, которому предоставляется право подписывать </w:t>
      </w:r>
      <w:r w:rsidRPr="001A03C9">
        <w:rPr>
          <w:rFonts w:eastAsia="Calibri"/>
          <w:b w:val="0"/>
          <w:color w:val="000000"/>
          <w:sz w:val="24"/>
          <w:szCs w:val="24"/>
        </w:rPr>
        <w:lastRenderedPageBreak/>
        <w:t>финансовые и другие распорядительные документы по всем вопросам деятельности управления.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4.4. Начальник финансового управления: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 руководит деятельностью управления на основе единоначалия и несет персональную ответственность за выполнение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возложенных  на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управление задач и осуществление им своих функций;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устанавливает полномочия заместителя начальника и начальников отделов управления и распределяет обязанности между ними;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утверждает положения о структурных подразделениях управления и устанавливает функциональные обязанности и степень ответственности работников управления за результаты работы;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 xml:space="preserve"> </w:t>
      </w:r>
      <w:r>
        <w:rPr>
          <w:rFonts w:eastAsia="Calibri"/>
          <w:b w:val="0"/>
          <w:color w:val="000000"/>
          <w:sz w:val="24"/>
          <w:szCs w:val="24"/>
        </w:rPr>
        <w:tab/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осуществляет  в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установленном порядке прием на должность и освобождает от должности работников управления;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применяет к работникам управления меры поощрения и налагает на них дисциплинарные взыскания в соответствии с законодательством Российской Федерации и законодательством</w:t>
      </w:r>
      <w:r w:rsidRPr="001A03C9">
        <w:rPr>
          <w:rFonts w:eastAsia="Batang"/>
          <w:b w:val="0"/>
          <w:color w:val="000000"/>
          <w:sz w:val="24"/>
          <w:szCs w:val="24"/>
        </w:rPr>
        <w:t xml:space="preserve"> Республики Дагестан</w:t>
      </w:r>
      <w:r w:rsidRPr="001A03C9">
        <w:rPr>
          <w:rFonts w:eastAsia="Calibri"/>
          <w:b w:val="0"/>
          <w:color w:val="000000"/>
          <w:sz w:val="24"/>
          <w:szCs w:val="24"/>
        </w:rPr>
        <w:t>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решает в соответствии с законодательством о муниципальной службе вопросы, связанные с прохождением муниципальной службы в управлении;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 w:rsidRPr="001A03C9">
        <w:rPr>
          <w:rFonts w:eastAsia="Calibri"/>
          <w:b w:val="0"/>
          <w:color w:val="000000"/>
          <w:sz w:val="24"/>
          <w:szCs w:val="24"/>
        </w:rPr>
        <w:t xml:space="preserve">представляет в установленном порядке работников управления к государственным наградам Российской Федерации и наградам </w:t>
      </w:r>
      <w:r w:rsidRPr="001A03C9">
        <w:rPr>
          <w:rFonts w:eastAsia="Batang"/>
          <w:b w:val="0"/>
          <w:color w:val="000000"/>
          <w:sz w:val="24"/>
          <w:szCs w:val="24"/>
        </w:rPr>
        <w:t>Республики Дагестан</w:t>
      </w:r>
      <w:r w:rsidRPr="001A03C9">
        <w:rPr>
          <w:rFonts w:eastAsia="Calibri"/>
          <w:b w:val="0"/>
          <w:color w:val="000000"/>
          <w:sz w:val="24"/>
          <w:szCs w:val="24"/>
        </w:rPr>
        <w:t>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решает вопросы социальной и правовой защищенности работников управления;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>осуществляет прием граждан и представителей юридических лиц;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представляет на утверждение в установленном порядке </w:t>
      </w:r>
      <w:proofErr w:type="gramStart"/>
      <w:r w:rsidRPr="001A03C9">
        <w:rPr>
          <w:rFonts w:eastAsia="Calibri"/>
          <w:b w:val="0"/>
          <w:color w:val="000000"/>
          <w:sz w:val="24"/>
          <w:szCs w:val="24"/>
        </w:rPr>
        <w:t>Главе  муниципального</w:t>
      </w:r>
      <w:proofErr w:type="gramEnd"/>
      <w:r w:rsidRPr="001A03C9">
        <w:rPr>
          <w:rFonts w:eastAsia="Calibri"/>
          <w:b w:val="0"/>
          <w:color w:val="000000"/>
          <w:sz w:val="24"/>
          <w:szCs w:val="24"/>
        </w:rPr>
        <w:t xml:space="preserve"> района проект штатного расписания управления;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 утверждает сводную бюджетную роспись бюджета района;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 утверждает бюджетную смету управления;</w:t>
      </w:r>
    </w:p>
    <w:p w:rsidR="00545F90" w:rsidRPr="001A03C9" w:rsidRDefault="00545F90" w:rsidP="00545F90">
      <w:pPr>
        <w:pStyle w:val="a6"/>
        <w:jc w:val="left"/>
        <w:rPr>
          <w:rFonts w:eastAsia="Calibri"/>
          <w:b w:val="0"/>
          <w:color w:val="00000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ab/>
      </w:r>
      <w:r w:rsidRPr="001A03C9">
        <w:rPr>
          <w:rFonts w:eastAsia="Calibri"/>
          <w:b w:val="0"/>
          <w:color w:val="000000"/>
          <w:sz w:val="24"/>
          <w:szCs w:val="24"/>
        </w:rPr>
        <w:t xml:space="preserve">осуществляет иные полномочия в соответствии с законодательством Российской Федерации и законодательством </w:t>
      </w:r>
      <w:r w:rsidRPr="001A03C9">
        <w:rPr>
          <w:rFonts w:eastAsia="Batang"/>
          <w:b w:val="0"/>
          <w:color w:val="000000"/>
          <w:sz w:val="24"/>
          <w:szCs w:val="24"/>
        </w:rPr>
        <w:t>Республики Дагестан</w:t>
      </w:r>
      <w:r w:rsidRPr="001A03C9">
        <w:rPr>
          <w:rFonts w:eastAsia="Calibri"/>
          <w:b w:val="0"/>
          <w:color w:val="000000"/>
          <w:sz w:val="24"/>
          <w:szCs w:val="24"/>
        </w:rPr>
        <w:t>.</w:t>
      </w:r>
    </w:p>
    <w:p w:rsidR="00545F90" w:rsidRPr="008F6166" w:rsidRDefault="00545F90" w:rsidP="00545F90">
      <w:pPr>
        <w:pStyle w:val="a6"/>
        <w:jc w:val="left"/>
        <w:rPr>
          <w:rFonts w:cs="Arial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ab/>
      </w:r>
      <w:r w:rsidRPr="008F6166">
        <w:rPr>
          <w:rFonts w:cs="Arial"/>
          <w:color w:val="000000"/>
          <w:sz w:val="24"/>
          <w:szCs w:val="24"/>
        </w:rPr>
        <w:t xml:space="preserve">5. Ликвидация и реорганизация управления 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ab/>
      </w:r>
      <w:r w:rsidRPr="001A03C9">
        <w:rPr>
          <w:rFonts w:cs="Arial"/>
          <w:b w:val="0"/>
          <w:color w:val="000000"/>
          <w:sz w:val="24"/>
          <w:szCs w:val="24"/>
        </w:rPr>
        <w:t>5.1</w:t>
      </w:r>
      <w:r>
        <w:rPr>
          <w:b w:val="0"/>
          <w:color w:val="000000"/>
          <w:sz w:val="24"/>
          <w:szCs w:val="24"/>
        </w:rPr>
        <w:t>. Реорганизация или ликвидация у</w:t>
      </w:r>
      <w:r w:rsidRPr="001A03C9">
        <w:rPr>
          <w:b w:val="0"/>
          <w:color w:val="000000"/>
          <w:sz w:val="24"/>
          <w:szCs w:val="24"/>
        </w:rPr>
        <w:t xml:space="preserve">правления осуществляется в порядке, установленном действующим законодательством Российской Федерации, законодательством </w:t>
      </w:r>
      <w:r w:rsidRPr="001A03C9">
        <w:rPr>
          <w:rFonts w:eastAsia="Batang"/>
          <w:b w:val="0"/>
          <w:color w:val="000000"/>
          <w:sz w:val="24"/>
          <w:szCs w:val="24"/>
        </w:rPr>
        <w:t>Республики Дагестан</w:t>
      </w:r>
      <w:r w:rsidRPr="001A03C9">
        <w:rPr>
          <w:b w:val="0"/>
          <w:color w:val="000000"/>
          <w:sz w:val="24"/>
          <w:szCs w:val="24"/>
        </w:rPr>
        <w:t>, нормативными правовыми актами органов местного самоуправления муниципального района.</w:t>
      </w:r>
    </w:p>
    <w:p w:rsidR="00545F90" w:rsidRPr="001A03C9" w:rsidRDefault="00545F90" w:rsidP="00545F90">
      <w:pPr>
        <w:pStyle w:val="a6"/>
        <w:jc w:val="left"/>
        <w:rPr>
          <w:b w:val="0"/>
          <w:color w:val="000000"/>
          <w:sz w:val="24"/>
          <w:szCs w:val="24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90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5F90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C38"/>
  <w15:chartTrackingRefBased/>
  <w15:docId w15:val="{27950D06-3312-41CD-A12A-73F9E6B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5F90"/>
    <w:rPr>
      <w:b/>
      <w:bCs/>
    </w:rPr>
  </w:style>
  <w:style w:type="paragraph" w:styleId="a4">
    <w:name w:val="No Spacing"/>
    <w:link w:val="a5"/>
    <w:uiPriority w:val="1"/>
    <w:qFormat/>
    <w:rsid w:val="00545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45F90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545F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rvts6">
    <w:name w:val="rvts6"/>
    <w:basedOn w:val="a0"/>
    <w:rsid w:val="0054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7;n=31134;fld=134;dst=100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2018-09-21T07:03:00Z</dcterms:created>
  <dcterms:modified xsi:type="dcterms:W3CDTF">2018-09-21T07:04:00Z</dcterms:modified>
</cp:coreProperties>
</file>