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56" w:rsidRPr="00DC5B7D" w:rsidRDefault="00D57A56" w:rsidP="00D57A56">
      <w:pPr>
        <w:pStyle w:val="a4"/>
        <w:jc w:val="center"/>
      </w:pPr>
      <w:bookmarkStart w:id="0" w:name="_GoBack"/>
      <w:r w:rsidRPr="00DC5B7D">
        <w:rPr>
          <w:noProof/>
          <w:lang w:eastAsia="ru-RU"/>
        </w:rPr>
        <w:drawing>
          <wp:inline distT="0" distB="0" distL="0" distR="0" wp14:anchorId="4AE6B398" wp14:editId="0F849F98">
            <wp:extent cx="728980" cy="728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57A56" w:rsidRPr="0055089C" w:rsidRDefault="00D57A56" w:rsidP="00D57A56">
      <w:pPr>
        <w:pStyle w:val="a6"/>
      </w:pPr>
      <w:proofErr w:type="gramStart"/>
      <w:r w:rsidRPr="0055089C">
        <w:t>РЕСПУБЛИКА  ДАГЕСТАН</w:t>
      </w:r>
      <w:proofErr w:type="gramEnd"/>
    </w:p>
    <w:p w:rsidR="00D57A56" w:rsidRPr="0055089C" w:rsidRDefault="00D57A56" w:rsidP="00D57A56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D57A56" w:rsidRDefault="00D57A56" w:rsidP="00D57A56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D57A56" w:rsidRPr="00C42149" w:rsidRDefault="00D57A56" w:rsidP="00D57A56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D57A56" w:rsidRDefault="00D57A56" w:rsidP="00D57A56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6830" r="31115" b="298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2A3F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LLawdV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D57A56" w:rsidRPr="00C42149" w:rsidRDefault="00D57A56" w:rsidP="00D57A56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D57A56" w:rsidRPr="006227CB" w:rsidRDefault="00D57A56" w:rsidP="00D57A56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3655" r="31750" b="330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BE2BD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D57A56" w:rsidRPr="006227CB" w:rsidRDefault="00D57A56" w:rsidP="00D57A56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 октября </w:t>
      </w:r>
      <w:r w:rsidRPr="006227CB">
        <w:rPr>
          <w:sz w:val="24"/>
          <w:szCs w:val="24"/>
        </w:rPr>
        <w:t xml:space="preserve">  2018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 xml:space="preserve">№ 250 </w:t>
      </w:r>
      <w:r w:rsidRPr="006227CB">
        <w:rPr>
          <w:sz w:val="24"/>
          <w:szCs w:val="24"/>
        </w:rPr>
        <w:t>-6РС</w:t>
      </w:r>
    </w:p>
    <w:p w:rsidR="00D57A56" w:rsidRPr="005A00B0" w:rsidRDefault="00D57A56" w:rsidP="00D57A56">
      <w:pPr>
        <w:pStyle w:val="a6"/>
        <w:jc w:val="left"/>
        <w:rPr>
          <w:b w:val="0"/>
          <w:sz w:val="28"/>
          <w:szCs w:val="28"/>
        </w:rPr>
      </w:pPr>
    </w:p>
    <w:p w:rsidR="00D57A56" w:rsidRPr="00022CE3" w:rsidRDefault="00D57A56" w:rsidP="00D57A56">
      <w:pPr>
        <w:pStyle w:val="a6"/>
        <w:jc w:val="left"/>
        <w:rPr>
          <w:sz w:val="24"/>
          <w:szCs w:val="24"/>
        </w:rPr>
      </w:pPr>
    </w:p>
    <w:p w:rsidR="00D57A56" w:rsidRPr="00022CE3" w:rsidRDefault="00D57A56" w:rsidP="00D57A56">
      <w:pPr>
        <w:pStyle w:val="a6"/>
        <w:jc w:val="left"/>
        <w:rPr>
          <w:sz w:val="24"/>
          <w:szCs w:val="24"/>
        </w:rPr>
      </w:pPr>
      <w:r w:rsidRPr="00022CE3">
        <w:rPr>
          <w:sz w:val="24"/>
          <w:szCs w:val="24"/>
        </w:rPr>
        <w:t xml:space="preserve">О порядке назначения и проведения </w:t>
      </w:r>
      <w:r>
        <w:rPr>
          <w:sz w:val="24"/>
          <w:szCs w:val="24"/>
        </w:rPr>
        <w:t>собраний, конференций</w:t>
      </w:r>
      <w:r w:rsidRPr="00022CE3">
        <w:rPr>
          <w:sz w:val="24"/>
          <w:szCs w:val="24"/>
        </w:rPr>
        <w:t xml:space="preserve"> граждан (собрания делегатов)</w:t>
      </w:r>
      <w:r>
        <w:rPr>
          <w:sz w:val="24"/>
          <w:szCs w:val="24"/>
        </w:rPr>
        <w:t xml:space="preserve"> в муниципальном образовании</w:t>
      </w:r>
      <w:r w:rsidRPr="00022CE3">
        <w:rPr>
          <w:sz w:val="24"/>
          <w:szCs w:val="24"/>
        </w:rPr>
        <w:t xml:space="preserve"> «Бабаюртовский район»</w:t>
      </w:r>
    </w:p>
    <w:p w:rsidR="00D57A56" w:rsidRDefault="00D57A56" w:rsidP="00D57A56">
      <w:pPr>
        <w:pStyle w:val="ConsPlusNormal"/>
      </w:pPr>
    </w:p>
    <w:p w:rsidR="00D57A56" w:rsidRDefault="00D57A56" w:rsidP="00D57A56">
      <w:pPr>
        <w:pStyle w:val="ConsPlusNormal"/>
        <w:ind w:firstLine="540"/>
        <w:jc w:val="both"/>
      </w:pPr>
      <w:r>
        <w:t xml:space="preserve"> В соответствии со статьями 29 </w:t>
      </w:r>
      <w:proofErr w:type="gramStart"/>
      <w:r>
        <w:t>и  30</w:t>
      </w:r>
      <w:proofErr w:type="gramEnd"/>
      <w:r>
        <w:t xml:space="preserve"> Федерального закона от 06.10.2003 года №131-ФЗ «Об общих принципах организации местного самоуправления в Российской Федерации», статьи 18 Устава муниципального района «Бабаюртовский район», Собрание депутатов муниципального района «Бабаюртовский район» решает:</w:t>
      </w:r>
    </w:p>
    <w:p w:rsidR="00D57A56" w:rsidRPr="00022CE3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022CE3">
        <w:rPr>
          <w:b w:val="0"/>
          <w:sz w:val="24"/>
          <w:szCs w:val="24"/>
        </w:rPr>
        <w:t xml:space="preserve">1.Утвердить прилагаемое Положение о порядке назначения и проведения </w:t>
      </w:r>
      <w:r>
        <w:rPr>
          <w:b w:val="0"/>
          <w:sz w:val="24"/>
          <w:szCs w:val="24"/>
        </w:rPr>
        <w:t>собраний, конференций</w:t>
      </w:r>
      <w:r w:rsidRPr="00022CE3">
        <w:rPr>
          <w:b w:val="0"/>
          <w:sz w:val="24"/>
          <w:szCs w:val="24"/>
        </w:rPr>
        <w:t xml:space="preserve"> граждан (собрания делегатов)</w:t>
      </w:r>
      <w:r>
        <w:rPr>
          <w:b w:val="0"/>
          <w:sz w:val="24"/>
          <w:szCs w:val="24"/>
        </w:rPr>
        <w:t xml:space="preserve"> </w:t>
      </w:r>
      <w:r w:rsidRPr="00022CE3">
        <w:rPr>
          <w:b w:val="0"/>
          <w:sz w:val="24"/>
          <w:szCs w:val="24"/>
        </w:rPr>
        <w:t>в муниципаль</w:t>
      </w:r>
      <w:r>
        <w:rPr>
          <w:b w:val="0"/>
          <w:sz w:val="24"/>
          <w:szCs w:val="24"/>
        </w:rPr>
        <w:t xml:space="preserve">ном </w:t>
      </w:r>
      <w:proofErr w:type="gramStart"/>
      <w:r>
        <w:rPr>
          <w:b w:val="0"/>
          <w:sz w:val="24"/>
          <w:szCs w:val="24"/>
        </w:rPr>
        <w:t>образовании  «</w:t>
      </w:r>
      <w:proofErr w:type="gramEnd"/>
      <w:r>
        <w:rPr>
          <w:b w:val="0"/>
          <w:sz w:val="24"/>
          <w:szCs w:val="24"/>
        </w:rPr>
        <w:t>Бабаюртовский район».</w:t>
      </w:r>
    </w:p>
    <w:p w:rsidR="00D57A56" w:rsidRDefault="00D57A56" w:rsidP="00D57A56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proofErr w:type="gramStart"/>
      <w:r>
        <w:rPr>
          <w:b w:val="0"/>
          <w:sz w:val="24"/>
          <w:szCs w:val="24"/>
        </w:rPr>
        <w:t>Настоящее  Р</w:t>
      </w:r>
      <w:r w:rsidRPr="006227CB">
        <w:rPr>
          <w:b w:val="0"/>
          <w:sz w:val="24"/>
          <w:szCs w:val="24"/>
        </w:rPr>
        <w:t>ешение</w:t>
      </w:r>
      <w:proofErr w:type="gramEnd"/>
      <w:r w:rsidRPr="006227CB">
        <w:rPr>
          <w:b w:val="0"/>
          <w:sz w:val="24"/>
          <w:szCs w:val="24"/>
        </w:rPr>
        <w:t xml:space="preserve"> направить Главе муниципального района для подписания и обнародования.</w:t>
      </w:r>
    </w:p>
    <w:p w:rsidR="00D57A56" w:rsidRPr="006227CB" w:rsidRDefault="00D57A56" w:rsidP="00D57A56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6227C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Настоящее Р</w:t>
      </w:r>
      <w:r w:rsidRPr="006227CB">
        <w:rPr>
          <w:b w:val="0"/>
          <w:sz w:val="24"/>
          <w:szCs w:val="24"/>
        </w:rPr>
        <w:t>ешение вступает в силу со дня его опубликования в районной газете «</w:t>
      </w:r>
      <w:proofErr w:type="spellStart"/>
      <w:r w:rsidRPr="006227CB">
        <w:rPr>
          <w:b w:val="0"/>
          <w:sz w:val="24"/>
          <w:szCs w:val="24"/>
        </w:rPr>
        <w:t>Бабаюртовские</w:t>
      </w:r>
      <w:proofErr w:type="spellEnd"/>
      <w:r w:rsidRPr="006227CB">
        <w:rPr>
          <w:b w:val="0"/>
          <w:sz w:val="24"/>
          <w:szCs w:val="24"/>
        </w:rPr>
        <w:t xml:space="preserve"> вести».</w:t>
      </w:r>
    </w:p>
    <w:p w:rsidR="00D57A56" w:rsidRPr="008035E6" w:rsidRDefault="00D57A56" w:rsidP="00D57A56">
      <w:pPr>
        <w:pStyle w:val="a6"/>
        <w:jc w:val="left"/>
        <w:rPr>
          <w:rStyle w:val="a3"/>
          <w:rFonts w:eastAsiaTheme="majorEastAsia"/>
          <w:b/>
          <w:bCs/>
          <w:sz w:val="24"/>
          <w:szCs w:val="24"/>
        </w:rPr>
      </w:pPr>
      <w:r w:rsidRPr="008035E6">
        <w:rPr>
          <w:rStyle w:val="a3"/>
          <w:rFonts w:eastAsiaTheme="majorEastAsia"/>
          <w:sz w:val="24"/>
          <w:szCs w:val="24"/>
        </w:rPr>
        <w:t xml:space="preserve">4.Со дня вступления настоящего Решения в силу, Решение Собрания депутатов муниципального района от 13 апреля 2009 </w:t>
      </w:r>
      <w:proofErr w:type="gramStart"/>
      <w:r w:rsidRPr="008035E6">
        <w:rPr>
          <w:rStyle w:val="a3"/>
          <w:rFonts w:eastAsiaTheme="majorEastAsia"/>
          <w:sz w:val="24"/>
          <w:szCs w:val="24"/>
        </w:rPr>
        <w:t>года  №</w:t>
      </w:r>
      <w:proofErr w:type="gramEnd"/>
      <w:r w:rsidRPr="008035E6">
        <w:rPr>
          <w:rStyle w:val="a3"/>
          <w:rFonts w:eastAsiaTheme="majorEastAsia"/>
          <w:sz w:val="24"/>
          <w:szCs w:val="24"/>
        </w:rPr>
        <w:t xml:space="preserve"> 167-4РС «</w:t>
      </w:r>
      <w:r w:rsidRPr="008035E6">
        <w:rPr>
          <w:b w:val="0"/>
          <w:sz w:val="24"/>
          <w:szCs w:val="24"/>
        </w:rPr>
        <w:t>О порядке назначения и проведения собраний, конференций граждан, а также о полномочиях собраний граждан в муниципальном образовании  «Бабаюртовский район»</w:t>
      </w:r>
      <w:r>
        <w:rPr>
          <w:b w:val="0"/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8035E6">
        <w:rPr>
          <w:rStyle w:val="a3"/>
          <w:rFonts w:eastAsiaTheme="majorEastAsia"/>
          <w:sz w:val="24"/>
          <w:szCs w:val="24"/>
        </w:rPr>
        <w:t>считать утратившим силу</w:t>
      </w:r>
      <w:r>
        <w:rPr>
          <w:rStyle w:val="a3"/>
          <w:rFonts w:eastAsiaTheme="majorEastAsia"/>
          <w:sz w:val="24"/>
          <w:szCs w:val="24"/>
        </w:rPr>
        <w:t>.</w:t>
      </w:r>
    </w:p>
    <w:p w:rsidR="00D57A56" w:rsidRPr="008035E6" w:rsidRDefault="00D57A56" w:rsidP="00D57A56">
      <w:pPr>
        <w:rPr>
          <w:lang w:eastAsia="ru-RU"/>
        </w:rPr>
      </w:pPr>
    </w:p>
    <w:p w:rsidR="00D57A56" w:rsidRPr="008035E6" w:rsidRDefault="00D57A56" w:rsidP="00D57A56">
      <w:pPr>
        <w:rPr>
          <w:lang w:eastAsia="ru-RU"/>
        </w:rPr>
      </w:pPr>
    </w:p>
    <w:p w:rsidR="00D57A56" w:rsidRPr="008035E6" w:rsidRDefault="00D57A56" w:rsidP="00D57A56">
      <w:pPr>
        <w:rPr>
          <w:lang w:eastAsia="ru-RU"/>
        </w:rPr>
      </w:pPr>
    </w:p>
    <w:p w:rsidR="00D57A56" w:rsidRPr="007E1B9D" w:rsidRDefault="00D57A56" w:rsidP="00D57A56">
      <w:pPr>
        <w:pStyle w:val="a6"/>
        <w:jc w:val="left"/>
        <w:rPr>
          <w:rStyle w:val="a3"/>
          <w:rFonts w:eastAsiaTheme="majorEastAsia"/>
          <w:b/>
          <w:bCs/>
          <w:sz w:val="24"/>
          <w:szCs w:val="24"/>
        </w:rPr>
      </w:pPr>
      <w:r w:rsidRPr="007E1B9D">
        <w:rPr>
          <w:rStyle w:val="a3"/>
          <w:rFonts w:eastAsiaTheme="majorEastAsia"/>
          <w:sz w:val="24"/>
          <w:szCs w:val="24"/>
        </w:rPr>
        <w:t>Председатель Собрания депутатов</w:t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  <w:t xml:space="preserve">   муниципального района                                                        </w:t>
      </w:r>
      <w:r w:rsidRPr="007E1B9D">
        <w:rPr>
          <w:rStyle w:val="a3"/>
          <w:rFonts w:eastAsiaTheme="majorEastAsia"/>
          <w:sz w:val="24"/>
          <w:szCs w:val="24"/>
        </w:rPr>
        <w:tab/>
      </w:r>
      <w:proofErr w:type="spellStart"/>
      <w:r w:rsidRPr="007E1B9D">
        <w:rPr>
          <w:rStyle w:val="a3"/>
          <w:rFonts w:eastAsiaTheme="majorEastAsia"/>
          <w:sz w:val="24"/>
          <w:szCs w:val="24"/>
        </w:rPr>
        <w:t>А.А.Акмурзаев</w:t>
      </w:r>
      <w:proofErr w:type="spellEnd"/>
      <w:r w:rsidRPr="007E1B9D">
        <w:rPr>
          <w:rStyle w:val="a3"/>
          <w:rFonts w:eastAsiaTheme="majorEastAsia"/>
          <w:sz w:val="24"/>
          <w:szCs w:val="24"/>
        </w:rPr>
        <w:t xml:space="preserve"> </w:t>
      </w:r>
    </w:p>
    <w:p w:rsidR="00D57A56" w:rsidRPr="00854749" w:rsidRDefault="00D57A56" w:rsidP="00D57A56">
      <w:pPr>
        <w:pStyle w:val="a6"/>
        <w:jc w:val="left"/>
        <w:rPr>
          <w:sz w:val="24"/>
          <w:szCs w:val="24"/>
        </w:rPr>
      </w:pPr>
      <w:r w:rsidRPr="006227CB">
        <w:rPr>
          <w:sz w:val="24"/>
          <w:szCs w:val="24"/>
        </w:rPr>
        <w:t xml:space="preserve"> Глава муниципального района                                           Э.Г. </w:t>
      </w:r>
      <w:proofErr w:type="spellStart"/>
      <w:r w:rsidRPr="006227CB">
        <w:rPr>
          <w:sz w:val="24"/>
          <w:szCs w:val="24"/>
        </w:rPr>
        <w:t>Карагишиев</w:t>
      </w:r>
      <w:proofErr w:type="spellEnd"/>
      <w:r w:rsidRPr="006227CB">
        <w:rPr>
          <w:sz w:val="24"/>
          <w:szCs w:val="24"/>
        </w:rPr>
        <w:t xml:space="preserve"> </w:t>
      </w:r>
    </w:p>
    <w:p w:rsidR="00D57A56" w:rsidRDefault="00D57A56" w:rsidP="00D57A56">
      <w:pPr>
        <w:rPr>
          <w:sz w:val="24"/>
          <w:szCs w:val="24"/>
        </w:rPr>
      </w:pPr>
    </w:p>
    <w:p w:rsidR="00D57A56" w:rsidRDefault="00D57A56" w:rsidP="00D57A56">
      <w:pPr>
        <w:rPr>
          <w:sz w:val="24"/>
          <w:szCs w:val="24"/>
        </w:rPr>
      </w:pPr>
    </w:p>
    <w:p w:rsidR="00D57A56" w:rsidRDefault="00D57A56" w:rsidP="00D57A56">
      <w:pPr>
        <w:pStyle w:val="a6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</w:p>
    <w:p w:rsidR="00D57A56" w:rsidRDefault="00D57A56" w:rsidP="00D57A56"/>
    <w:p w:rsidR="00D57A56" w:rsidRDefault="00D57A56" w:rsidP="00D57A56"/>
    <w:p w:rsidR="00D57A56" w:rsidRDefault="00D57A56" w:rsidP="00D57A56"/>
    <w:p w:rsidR="00D57A56" w:rsidRDefault="00D57A56" w:rsidP="00D57A56"/>
    <w:p w:rsidR="00D57A56" w:rsidRPr="009C2109" w:rsidRDefault="00D57A56" w:rsidP="00D57A56"/>
    <w:p w:rsidR="00D57A56" w:rsidRPr="00101DC7" w:rsidRDefault="00D57A56" w:rsidP="00D57A56">
      <w:pPr>
        <w:pStyle w:val="a6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101DC7">
        <w:rPr>
          <w:sz w:val="24"/>
          <w:szCs w:val="24"/>
        </w:rPr>
        <w:t>Приложение</w:t>
      </w:r>
      <w:r w:rsidRPr="00101DC7">
        <w:rPr>
          <w:sz w:val="24"/>
          <w:szCs w:val="24"/>
        </w:rPr>
        <w:tab/>
      </w:r>
      <w:r w:rsidRPr="00101DC7">
        <w:rPr>
          <w:sz w:val="24"/>
          <w:szCs w:val="24"/>
        </w:rPr>
        <w:tab/>
      </w:r>
    </w:p>
    <w:p w:rsidR="00D57A56" w:rsidRDefault="00D57A56" w:rsidP="00D57A56">
      <w:pPr>
        <w:pStyle w:val="a6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к Решению</w:t>
      </w:r>
      <w:r w:rsidRPr="00202C81">
        <w:rPr>
          <w:sz w:val="24"/>
          <w:szCs w:val="24"/>
        </w:rPr>
        <w:t xml:space="preserve"> Собрания депутатов </w:t>
      </w:r>
    </w:p>
    <w:p w:rsidR="00D57A56" w:rsidRDefault="00D57A56" w:rsidP="00D57A56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C81">
        <w:rPr>
          <w:sz w:val="24"/>
          <w:szCs w:val="24"/>
        </w:rPr>
        <w:t xml:space="preserve">муниципального района </w:t>
      </w:r>
    </w:p>
    <w:p w:rsidR="00D57A56" w:rsidRDefault="00D57A56" w:rsidP="00D57A56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C81">
        <w:rPr>
          <w:sz w:val="24"/>
          <w:szCs w:val="24"/>
        </w:rPr>
        <w:t xml:space="preserve">«Бабаюртовский район» </w:t>
      </w:r>
    </w:p>
    <w:p w:rsidR="00D57A56" w:rsidRDefault="00D57A56" w:rsidP="00D57A56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17.10.  2018г №-250</w:t>
      </w:r>
      <w:r w:rsidRPr="00202C81">
        <w:rPr>
          <w:sz w:val="24"/>
          <w:szCs w:val="24"/>
        </w:rPr>
        <w:t xml:space="preserve"> 6РС</w:t>
      </w:r>
    </w:p>
    <w:p w:rsidR="00D57A56" w:rsidRPr="00101DC7" w:rsidRDefault="00D57A56" w:rsidP="00D57A56">
      <w:pPr>
        <w:pStyle w:val="a6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01DC7">
        <w:rPr>
          <w:sz w:val="24"/>
          <w:szCs w:val="24"/>
        </w:rPr>
        <w:t>А.А.Акмурзаев</w:t>
      </w:r>
      <w:proofErr w:type="spellEnd"/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ab/>
      </w:r>
      <w:r w:rsidRPr="003371AC">
        <w:rPr>
          <w:sz w:val="24"/>
          <w:szCs w:val="24"/>
        </w:rPr>
        <w:tab/>
      </w:r>
      <w:r w:rsidRPr="003371AC">
        <w:rPr>
          <w:sz w:val="24"/>
          <w:szCs w:val="24"/>
        </w:rPr>
        <w:tab/>
      </w:r>
      <w:r w:rsidRPr="003371AC">
        <w:rPr>
          <w:sz w:val="24"/>
          <w:szCs w:val="24"/>
        </w:rPr>
        <w:tab/>
        <w:t>ПОЛОЖЕНИЕ</w:t>
      </w: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ab/>
        <w:t xml:space="preserve">О ПОРЯДКЕ НАЗНАЧЕНИЯ И ПРОВЕДЕНИЯ СОБРАНИЙ, </w:t>
      </w:r>
      <w:proofErr w:type="gramStart"/>
      <w:r w:rsidRPr="003371AC">
        <w:rPr>
          <w:sz w:val="24"/>
          <w:szCs w:val="24"/>
        </w:rPr>
        <w:t>КОНФЕРЕНЦИЙ  ГРАЖДАН</w:t>
      </w:r>
      <w:proofErr w:type="gramEnd"/>
      <w:r w:rsidRPr="003371AC">
        <w:rPr>
          <w:sz w:val="24"/>
          <w:szCs w:val="24"/>
        </w:rPr>
        <w:t xml:space="preserve"> (СОБРАНИЙ ДЕЛЕГАТОВ) В МУНИЦИПАЛЬНОМ ОБРАЗОВАНИИ "БАБАЮРТОВСКОГО РАЙОН"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Настоящее Положение в соответствии с </w:t>
      </w:r>
      <w:hyperlink r:id="rId6" w:tooltip="Конституция Российской Федерации" w:history="1">
        <w:r w:rsidRPr="003371AC">
          <w:rPr>
            <w:b w:val="0"/>
            <w:sz w:val="24"/>
            <w:szCs w:val="24"/>
          </w:rPr>
          <w:t>Конституцией Российской Федерации</w:t>
        </w:r>
      </w:hyperlink>
      <w:r>
        <w:rPr>
          <w:b w:val="0"/>
          <w:sz w:val="24"/>
          <w:szCs w:val="24"/>
        </w:rPr>
        <w:t>, Федеральным законом от 03.10.2003</w:t>
      </w:r>
      <w:r w:rsidRPr="003371AC">
        <w:rPr>
          <w:b w:val="0"/>
          <w:sz w:val="24"/>
          <w:szCs w:val="24"/>
        </w:rPr>
        <w:t xml:space="preserve"> N 131-ФЗ "Об общих принципах организации местного самоуправления в Российской Федерации", Уставом муниципального образования «Бабаюртовский район» устанавливает порядок назначения и проведения собрания и конференции граждан (собраний делегатов), полномочия собрания и конференции граждан (собраний делегатов), а также порядок официального опубликования (обнародования) итогов собрания и конференции граждан (собраний делегатов) на территории муниципального образования  «Бабаюртовский район» (далее – муниципальный район).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Глава I. ОБЩИЕ ПОЛОЖЕНИЯ</w:t>
      </w: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Статья 1. Собрание и конференция граждан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1. Собрание граждан - форма участия населения в обсуждении вопросов местного значения, а также информирования населения о деятельности органов и должностных лиц местного самоуправления муниципального района.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Конференция граждан - форма участия населения в обсуждении вопросов местного значения через избранных ими представителей (делегатов).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2. Конференция граждан проводится в случаях, когда предполагаемое число участников собрания граждан превышает более 350 жителей </w:t>
      </w:r>
      <w:r w:rsidRPr="0012394E">
        <w:rPr>
          <w:b w:val="0"/>
          <w:color w:val="FF0000"/>
          <w:sz w:val="24"/>
          <w:szCs w:val="24"/>
        </w:rPr>
        <w:t>на данной территории</w:t>
      </w:r>
      <w:r>
        <w:rPr>
          <w:b w:val="0"/>
          <w:sz w:val="24"/>
          <w:szCs w:val="24"/>
        </w:rPr>
        <w:t xml:space="preserve"> </w:t>
      </w:r>
      <w:r w:rsidRPr="003371AC">
        <w:rPr>
          <w:b w:val="0"/>
          <w:sz w:val="24"/>
          <w:szCs w:val="24"/>
        </w:rPr>
        <w:t>муниципального района, либо созвать собрание не представляется возможным (неблагоприятные погодные условия, занятость населения на сезонных работах, в иных случаях).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3371AC">
        <w:rPr>
          <w:b w:val="0"/>
          <w:sz w:val="24"/>
          <w:szCs w:val="24"/>
        </w:rPr>
        <w:t>Норма представительства делегатов на конференцию граждан устанавливается инициатором ее проведения с учетом численности граждан, имеющих право на участие в конференции. Делегат может представлять интересы не более 50 граждан, проживающих на соответствующей территории.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3. Собрания, конференции граждан проводятся на части территории муниципального района (населенные пункты, жилые дома, группы жилых домов, одна или несколько улиц).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Собрания, конференции граждан могут проводиться в помещении или на открытой местности.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lastRenderedPageBreak/>
        <w:t>4. Собрание, конференция граждан проводятся по инициативе населения, Со</w:t>
      </w:r>
      <w:r w:rsidRPr="003371AC">
        <w:rPr>
          <w:rFonts w:asciiTheme="minorHAnsi" w:hAnsiTheme="minorHAnsi"/>
          <w:b w:val="0"/>
          <w:sz w:val="24"/>
          <w:szCs w:val="24"/>
        </w:rPr>
        <w:t>брание</w:t>
      </w:r>
      <w:r w:rsidRPr="003371AC">
        <w:rPr>
          <w:b w:val="0"/>
          <w:sz w:val="24"/>
          <w:szCs w:val="24"/>
        </w:rPr>
        <w:t xml:space="preserve"> депутатов</w:t>
      </w:r>
      <w:r w:rsidRPr="008035E6">
        <w:rPr>
          <w:b w:val="0"/>
          <w:sz w:val="24"/>
          <w:szCs w:val="24"/>
        </w:rPr>
        <w:t xml:space="preserve"> </w:t>
      </w:r>
      <w:r w:rsidRPr="003371AC">
        <w:rPr>
          <w:b w:val="0"/>
          <w:sz w:val="24"/>
          <w:szCs w:val="24"/>
        </w:rPr>
        <w:t>муниципального района</w:t>
      </w:r>
      <w:r>
        <w:rPr>
          <w:b w:val="0"/>
          <w:sz w:val="24"/>
          <w:szCs w:val="24"/>
        </w:rPr>
        <w:t xml:space="preserve"> (далее – Собрание депутатов)</w:t>
      </w:r>
      <w:r w:rsidRPr="003371AC">
        <w:rPr>
          <w:b w:val="0"/>
          <w:sz w:val="24"/>
          <w:szCs w:val="24"/>
        </w:rPr>
        <w:t>, Главы муниципального района.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Собрание, конференция граждан, проводимые по инициативе населения, назначаются решением Собрания депутатов.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Собрание, конференция граждан, проводимые по инициативе Собрания </w:t>
      </w:r>
      <w:proofErr w:type="gramStart"/>
      <w:r w:rsidRPr="003371AC">
        <w:rPr>
          <w:b w:val="0"/>
          <w:sz w:val="24"/>
          <w:szCs w:val="24"/>
        </w:rPr>
        <w:t>депутатов  или</w:t>
      </w:r>
      <w:proofErr w:type="gramEnd"/>
      <w:r w:rsidRPr="003371AC">
        <w:rPr>
          <w:b w:val="0"/>
          <w:sz w:val="24"/>
          <w:szCs w:val="24"/>
        </w:rPr>
        <w:t xml:space="preserve"> Главы муниципального района, назначаются соответственно Собранием депутатов или Главой муниципального района.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5. Расходы, связанные с подготовкой и проведением собрания, конференции граждан, возлагаются на инициатора проведения собрания, конференции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В случае если инициаторами проведения собрания, конференции граждан являются органы местного самоуправления, финансирование расходов, связанных с проведением собрания, конференции граждан, производится из средств </w:t>
      </w:r>
      <w:hyperlink r:id="rId7" w:tooltip="Бюджет местный" w:history="1">
        <w:r w:rsidRPr="003371AC">
          <w:rPr>
            <w:b w:val="0"/>
            <w:sz w:val="24"/>
            <w:szCs w:val="24"/>
          </w:rPr>
          <w:t>местного бюджета</w:t>
        </w:r>
      </w:hyperlink>
      <w:r w:rsidRPr="003371AC">
        <w:rPr>
          <w:b w:val="0"/>
          <w:sz w:val="24"/>
          <w:szCs w:val="24"/>
        </w:rPr>
        <w:t>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6. Настоящее Положение не распространяется на собрания, конференции, которые проводятся: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в соот</w:t>
      </w:r>
      <w:r>
        <w:rPr>
          <w:b w:val="0"/>
          <w:sz w:val="24"/>
          <w:szCs w:val="24"/>
        </w:rPr>
        <w:t>ветствии с Федеральным законом «</w:t>
      </w:r>
      <w:r w:rsidRPr="003371AC">
        <w:rPr>
          <w:b w:val="0"/>
          <w:sz w:val="24"/>
          <w:szCs w:val="24"/>
        </w:rPr>
        <w:t>О собраниях, митингах, демонстра</w:t>
      </w:r>
      <w:r>
        <w:rPr>
          <w:b w:val="0"/>
          <w:sz w:val="24"/>
          <w:szCs w:val="24"/>
        </w:rPr>
        <w:t>циях, шествиях и пикетированиях»</w:t>
      </w:r>
      <w:r w:rsidRPr="003371AC">
        <w:rPr>
          <w:b w:val="0"/>
          <w:sz w:val="24"/>
          <w:szCs w:val="24"/>
        </w:rPr>
        <w:t>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в соответствии с уставами </w:t>
      </w:r>
      <w:hyperlink r:id="rId8" w:tooltip="Общественно-Государственные объединения" w:history="1">
        <w:r w:rsidRPr="003371AC">
          <w:rPr>
            <w:b w:val="0"/>
            <w:sz w:val="24"/>
            <w:szCs w:val="24"/>
          </w:rPr>
          <w:t>общественных объединений</w:t>
        </w:r>
      </w:hyperlink>
      <w:r w:rsidRPr="003371AC">
        <w:rPr>
          <w:b w:val="0"/>
          <w:sz w:val="24"/>
          <w:szCs w:val="24"/>
        </w:rPr>
        <w:t>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в соответствии с уставами товариществ собственников жилья;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в целях осуществления территориального общественного самоуправления;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Статья 2. Участие граждан в собрании, конференции граждан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В собрании, конференции граждан участвуют граждане, обладающие избирательным правом и проживающие на части территории муниципального района, в пределах которой проводится собрание, конференция граждан.</w:t>
      </w:r>
    </w:p>
    <w:p w:rsidR="00D57A56" w:rsidRPr="00B9666E" w:rsidRDefault="00D57A56" w:rsidP="00D57A56">
      <w:pPr>
        <w:pStyle w:val="a6"/>
        <w:jc w:val="left"/>
        <w:rPr>
          <w:sz w:val="24"/>
          <w:szCs w:val="24"/>
        </w:rPr>
      </w:pPr>
      <w:r w:rsidRPr="00B9666E">
        <w:rPr>
          <w:sz w:val="24"/>
          <w:szCs w:val="24"/>
        </w:rPr>
        <w:t>Статья 3. Полномочия собрания, конференции граждан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К полномочиям собрания, конференции граждан относятся: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1) обсуждение вопросов, отнесенных действующим законодательством к вопросам местного значения;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2) информирование населения района о деятельности органов и должностных лиц органов местного самоуправления муниципального района;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3) направление обращения в органы местного самоуправления </w:t>
      </w:r>
      <w:proofErr w:type="gramStart"/>
      <w:r w:rsidRPr="003371AC">
        <w:rPr>
          <w:b w:val="0"/>
          <w:sz w:val="24"/>
          <w:szCs w:val="24"/>
        </w:rPr>
        <w:t>муниципального  района</w:t>
      </w:r>
      <w:proofErr w:type="gramEnd"/>
      <w:r w:rsidRPr="003371AC">
        <w:rPr>
          <w:b w:val="0"/>
          <w:sz w:val="24"/>
          <w:szCs w:val="24"/>
        </w:rPr>
        <w:t>, к должностным лицам органов местного самоуправления;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4) избрание лиц, уполномоченных представлять собрание, конференцию граждан во </w:t>
      </w:r>
      <w:hyperlink r:id="rId9" w:tooltip="Взаимоотношение" w:history="1">
        <w:r w:rsidRPr="003371AC">
          <w:rPr>
            <w:b w:val="0"/>
            <w:sz w:val="24"/>
            <w:szCs w:val="24"/>
          </w:rPr>
          <w:t>взаимоотношениях</w:t>
        </w:r>
      </w:hyperlink>
      <w:r w:rsidRPr="003371AC">
        <w:rPr>
          <w:b w:val="0"/>
          <w:sz w:val="24"/>
          <w:szCs w:val="24"/>
        </w:rPr>
        <w:t> с органами местного самоуправления и должностными лицами местного самоуправления муниципального  района.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Глава II. ПОРЯДОК НАЗНАЧЕНИЯ СОБРАНИЯ, КОНФЕРЕНЦИИ ГРАЖДАН</w:t>
      </w: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rFonts w:asciiTheme="minorHAnsi" w:hAnsiTheme="minorHAnsi"/>
          <w:sz w:val="24"/>
          <w:szCs w:val="24"/>
        </w:rPr>
      </w:pPr>
      <w:r w:rsidRPr="003371AC">
        <w:rPr>
          <w:sz w:val="24"/>
          <w:szCs w:val="24"/>
        </w:rPr>
        <w:t xml:space="preserve">Статья 4. Порядок назначения собрания, конференции по </w:t>
      </w:r>
      <w:proofErr w:type="gramStart"/>
      <w:r w:rsidRPr="003371AC">
        <w:rPr>
          <w:sz w:val="24"/>
          <w:szCs w:val="24"/>
        </w:rPr>
        <w:t>инициативе  Собрания</w:t>
      </w:r>
      <w:proofErr w:type="gramEnd"/>
      <w:r w:rsidRPr="003371AC">
        <w:rPr>
          <w:sz w:val="24"/>
          <w:szCs w:val="24"/>
        </w:rPr>
        <w:t xml:space="preserve"> депутатов и Главы муниципального  района.</w:t>
      </w: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1. В </w:t>
      </w:r>
      <w:proofErr w:type="gramStart"/>
      <w:r w:rsidRPr="003371AC">
        <w:rPr>
          <w:b w:val="0"/>
          <w:sz w:val="24"/>
          <w:szCs w:val="24"/>
        </w:rPr>
        <w:t>решении  Собрания</w:t>
      </w:r>
      <w:proofErr w:type="gramEnd"/>
      <w:r w:rsidRPr="003371AC">
        <w:rPr>
          <w:b w:val="0"/>
          <w:sz w:val="24"/>
          <w:szCs w:val="24"/>
        </w:rPr>
        <w:t xml:space="preserve"> депутатов, постановлении Главы муниципального района о назначении собрания, конференции по инициативе данных органов местного самоуправления указываются: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место, время проведения собрания, конференции граждан;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выносимые на обсуждение вопросы;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часть территории муниципального района, жители которой участвуют в собрании, конференции граждан;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должностное лицо органов местного самоуправления, уполномоченное на организацию и проведение собрания, конференции граждан (далее - Организатор собрания, конференции граждан).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lastRenderedPageBreak/>
        <w:t xml:space="preserve">2. В </w:t>
      </w:r>
      <w:proofErr w:type="gramStart"/>
      <w:r w:rsidRPr="003371AC">
        <w:rPr>
          <w:b w:val="0"/>
          <w:sz w:val="24"/>
          <w:szCs w:val="24"/>
        </w:rPr>
        <w:t>решении  Собрания</w:t>
      </w:r>
      <w:proofErr w:type="gramEnd"/>
      <w:r w:rsidRPr="003371AC">
        <w:rPr>
          <w:b w:val="0"/>
          <w:sz w:val="24"/>
          <w:szCs w:val="24"/>
        </w:rPr>
        <w:t xml:space="preserve"> депутатов, постановлении Главы муниципального района о назначении конференции граждан помимо сведений, указанных в пункте 1 настоящей статьи, указывается норма представительства делегатов на конференцию.</w:t>
      </w:r>
    </w:p>
    <w:p w:rsidR="00D57A56" w:rsidRDefault="00D57A56" w:rsidP="00D57A56">
      <w:pPr>
        <w:pStyle w:val="a6"/>
        <w:jc w:val="left"/>
        <w:rPr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Статья 5. Порядок назначения собрания, конференции по инициативе граждан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1. Собрание граждан, проводимое по инициативе населения, </w:t>
      </w:r>
      <w:proofErr w:type="gramStart"/>
      <w:r w:rsidRPr="003371AC">
        <w:rPr>
          <w:b w:val="0"/>
          <w:sz w:val="24"/>
          <w:szCs w:val="24"/>
        </w:rPr>
        <w:t xml:space="preserve">назначается </w:t>
      </w:r>
      <w:r w:rsidRPr="003371AC">
        <w:rPr>
          <w:rFonts w:asciiTheme="minorHAnsi" w:hAnsiTheme="minorHAnsi"/>
          <w:b w:val="0"/>
          <w:sz w:val="24"/>
          <w:szCs w:val="24"/>
        </w:rPr>
        <w:t xml:space="preserve"> Собрание</w:t>
      </w:r>
      <w:proofErr w:type="gramEnd"/>
      <w:r w:rsidRPr="003371AC">
        <w:rPr>
          <w:b w:val="0"/>
          <w:sz w:val="24"/>
          <w:szCs w:val="24"/>
        </w:rPr>
        <w:t xml:space="preserve"> депутатов при условии обращения в представительный орган местного самоуправления инициативной группы граждан в количестве не менее 50 избирателей, зарегистрированных на той части территории муниципального района, где предполагается проведение собрания граждан, с представлением в  Собрание депутатов заявления, в котором должно быть указано: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место, время, цель проведения собрания, конференции граждан (перечень предполагаемых к обсуждению вопросов);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перечень должностных лиц, участие которых предполагается в собрании, конференции граждан;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фамилия, имя, отчество представителя инициативной группы граждан;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дата подачи заявления.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Заявление подписывается всеми членами инициативной группы.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2. В заявлении инициативной группы граждан о назначении конференции граждан помимо сведений, указанных в пункте 1 настоящей статьи, указывается норма представительства делегатов на конференцию.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3. Организацию проведения собрания, конференции граждан по инициативе населения осуществляет инициативная группа граждан, проживающих на соответствующей территории, численностью не менее 10 человек.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4. Администрация </w:t>
      </w:r>
      <w:proofErr w:type="gramStart"/>
      <w:r w:rsidRPr="003371AC">
        <w:rPr>
          <w:b w:val="0"/>
          <w:sz w:val="24"/>
          <w:szCs w:val="24"/>
        </w:rPr>
        <w:t>муниципального  района</w:t>
      </w:r>
      <w:proofErr w:type="gramEnd"/>
      <w:r w:rsidRPr="003371AC">
        <w:rPr>
          <w:b w:val="0"/>
          <w:sz w:val="24"/>
          <w:szCs w:val="24"/>
        </w:rPr>
        <w:t xml:space="preserve"> в пределах своей компетенции оказывает содействие гражданам в предоставлении помещений для проведения собрания, конференции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Статья 6. Принятие решения о назначении собрания, конференции граждан по инициативе граждан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1. В течение 30 дней со д</w:t>
      </w:r>
      <w:r>
        <w:rPr>
          <w:b w:val="0"/>
          <w:sz w:val="24"/>
          <w:szCs w:val="24"/>
        </w:rPr>
        <w:t xml:space="preserve">ня поступления в </w:t>
      </w:r>
      <w:r w:rsidRPr="003371AC">
        <w:rPr>
          <w:b w:val="0"/>
          <w:sz w:val="24"/>
          <w:szCs w:val="24"/>
        </w:rPr>
        <w:t>Собрание депутатов заявления инициативной группы о назначении собрания, конференции граждан Собрание депутатов обязан</w:t>
      </w:r>
      <w:r>
        <w:rPr>
          <w:b w:val="0"/>
          <w:sz w:val="24"/>
          <w:szCs w:val="24"/>
        </w:rPr>
        <w:t>о</w:t>
      </w:r>
      <w:r w:rsidRPr="003371AC">
        <w:rPr>
          <w:b w:val="0"/>
          <w:sz w:val="24"/>
          <w:szCs w:val="24"/>
        </w:rPr>
        <w:t xml:space="preserve"> принять одно из следующих решений: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о назначении собрания, конференции граждан;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об отказе в назначении собрания, конференции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2. В </w:t>
      </w:r>
      <w:proofErr w:type="gramStart"/>
      <w:r w:rsidRPr="003371AC">
        <w:rPr>
          <w:b w:val="0"/>
          <w:sz w:val="24"/>
          <w:szCs w:val="24"/>
        </w:rPr>
        <w:t>решении  Собрание</w:t>
      </w:r>
      <w:proofErr w:type="gramEnd"/>
      <w:r w:rsidRPr="003371AC">
        <w:rPr>
          <w:b w:val="0"/>
          <w:sz w:val="24"/>
          <w:szCs w:val="24"/>
        </w:rPr>
        <w:t xml:space="preserve"> депутатов о назначении собрания, конференции граждан по инициативе населения указываются: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место, время проведения собрания, конференции граждан;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выносимые на обсуждение вопросы;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- часть территории муниципального района, жители которой участвуют в собрании, конференции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3. В </w:t>
      </w:r>
      <w:proofErr w:type="gramStart"/>
      <w:r w:rsidRPr="003371AC">
        <w:rPr>
          <w:b w:val="0"/>
          <w:sz w:val="24"/>
          <w:szCs w:val="24"/>
        </w:rPr>
        <w:t>решении  Собрание</w:t>
      </w:r>
      <w:proofErr w:type="gramEnd"/>
      <w:r w:rsidRPr="003371AC">
        <w:rPr>
          <w:b w:val="0"/>
          <w:sz w:val="24"/>
          <w:szCs w:val="24"/>
        </w:rPr>
        <w:t xml:space="preserve"> депутатов о назначении конференции граждан помимо сведений, указанных в пункте 2 настоящей статьи, указывается норма представительства делегатов на конференцию на основании сведений, представленных в заявлении инициативной группы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4. В назначении собрания, конференции граждан может быть отказано: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1) в случае нарушения инициативной группой норм I и II глав настоящего Положения;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2) в случае если выносимый на собрание, конференцию граждан вопрос в соответствии с ч. 1 ст. 29 Федерального закона от 01.01.2001 N 131-ФЗ «Об общих принципах организации местного самоуправления в Российской Федерации» не отнесен к кругу вопросов, выносимых на собрание, конференцию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lastRenderedPageBreak/>
        <w:t>Статья 7. Оповещение населения о проведении собрания, конференции граждан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Решение Со</w:t>
      </w:r>
      <w:r w:rsidRPr="003371AC">
        <w:rPr>
          <w:rFonts w:asciiTheme="minorHAnsi" w:hAnsiTheme="minorHAnsi"/>
          <w:b w:val="0"/>
          <w:sz w:val="24"/>
          <w:szCs w:val="24"/>
        </w:rPr>
        <w:t>брание</w:t>
      </w:r>
      <w:r w:rsidRPr="003371AC">
        <w:rPr>
          <w:b w:val="0"/>
          <w:sz w:val="24"/>
          <w:szCs w:val="24"/>
        </w:rPr>
        <w:t xml:space="preserve"> депутатов, постановление Главы муниципального района о назначении собрания, конференции граждан, выносимые на них документы и материалы заблаговременно, но не </w:t>
      </w:r>
      <w:proofErr w:type="gramStart"/>
      <w:r w:rsidRPr="003371AC">
        <w:rPr>
          <w:b w:val="0"/>
          <w:sz w:val="24"/>
          <w:szCs w:val="24"/>
        </w:rPr>
        <w:t>позднее,  чем</w:t>
      </w:r>
      <w:proofErr w:type="gramEnd"/>
      <w:r w:rsidRPr="003371AC">
        <w:rPr>
          <w:b w:val="0"/>
          <w:sz w:val="24"/>
          <w:szCs w:val="24"/>
        </w:rPr>
        <w:t xml:space="preserve"> за три дня до проведения собрания, конференции граждан доводятся инициатором до населения.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Глава III. ПОРЯДОК ПРОВЕДЕНИЯ СОБРАНИЯ ГРАЖДАН</w:t>
      </w: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Статья 8. Проведение собрания граждан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1. Перед открытием собрания граждан проводится обязательная регистрация его участников с указанием фамилии, имени, отчества, года рождения, адреса места жительства.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Регистрацию участников и открытие собрания осуществляет Организатор собрания, конференции либо члены инициативной группы в случае проведения собрания граждан по инициативе населения.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2. Собрание граждан считается правомочным, если в нем участвует более половины из числа граждан, имеющих право на участие в собрании и зарегистрированных в качестве участников собрания.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3. Представители органов местного самоуправления и должностные лица местного самоуправления </w:t>
      </w:r>
      <w:proofErr w:type="gramStart"/>
      <w:r w:rsidRPr="003371AC">
        <w:rPr>
          <w:b w:val="0"/>
          <w:sz w:val="24"/>
          <w:szCs w:val="24"/>
        </w:rPr>
        <w:t>муниципального  района</w:t>
      </w:r>
      <w:proofErr w:type="gramEnd"/>
      <w:r w:rsidRPr="003371AC">
        <w:rPr>
          <w:b w:val="0"/>
          <w:sz w:val="24"/>
          <w:szCs w:val="24"/>
        </w:rPr>
        <w:t>, а также иные лица, приглашенные инициативной группой, вправе присутствовать на собрании граждан с правом совещательного голоса.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4. Для проведения собрания граждан: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1) избирается председатель и секретарь. В случае необходимости участники собрания избирают счетную комиссию;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  <w:r w:rsidRPr="003371AC">
        <w:rPr>
          <w:b w:val="0"/>
          <w:sz w:val="24"/>
          <w:szCs w:val="24"/>
          <w:shd w:val="clear" w:color="auto" w:fill="FFFFFF"/>
        </w:rPr>
        <w:t>2) утверждаются повестка собрания и регламент проведения собрания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  <w:r w:rsidRPr="003371AC">
        <w:rPr>
          <w:b w:val="0"/>
          <w:sz w:val="24"/>
          <w:szCs w:val="24"/>
          <w:shd w:val="clear" w:color="auto" w:fill="FFFFFF"/>
        </w:rPr>
        <w:t xml:space="preserve">5. Решение собрания принимается путем открытого голосования большинством голосов от числа зарегистрированных на собрании граждан. 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  <w:r w:rsidRPr="003371AC">
        <w:rPr>
          <w:b w:val="0"/>
          <w:sz w:val="24"/>
          <w:szCs w:val="24"/>
          <w:shd w:val="clear" w:color="auto" w:fill="FFFFFF"/>
        </w:rPr>
        <w:t>6. Секретарем собрания ведется протокол, в котором указываются дата и место проведения собрания, фамилия, имя, отчество председателя, секретаря и членов счетной комиссии собрания граждан (в случае избрания), общее число граждан, проживающих на соответствующей территории и имеющих право участвовать в собрании, количество присутствующих, </w:t>
      </w:r>
      <w:hyperlink r:id="rId10" w:tooltip="Повестки дня" w:history="1">
        <w:r w:rsidRPr="003371AC">
          <w:rPr>
            <w:rStyle w:val="ab"/>
            <w:rFonts w:ascii="Helvetica" w:hAnsi="Helvetica"/>
            <w:b w:val="0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повестка дня</w:t>
        </w:r>
      </w:hyperlink>
      <w:r w:rsidRPr="003371AC">
        <w:rPr>
          <w:b w:val="0"/>
          <w:sz w:val="24"/>
          <w:szCs w:val="24"/>
          <w:shd w:val="clear" w:color="auto" w:fill="FFFFFF"/>
        </w:rPr>
        <w:t>, содержание выступлений, принятые решения.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7. Протокол утверждается решением собрания, подписывается председателем и секретарем собрания граждан и передается в орган местного самоуправления, принявший решение о назначении собрания граждан, с прилагаемым списком зарегистрированных участников собрания граждан, подписанным председателем и секретарем собрания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8. Итоги собрания граждан подлежат официальному опубликованию.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Глава IV. ПРОВЕДЕНИЕ КОНФЕРЕНЦИИ ГРАЖДАН</w:t>
      </w: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Статья 9. Порядок избрания делегатов на конференцию граждан</w:t>
      </w: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1. В случаях, предусмотренных пунктом 2 статьи 1 настоящего Положения, полномочия собрания граждан могут осуществляться конференцией граждан (собранием делегатов).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2. Делегаты конференции избираются от равного числа граждан, имеющих право на участие в собрании, конференции, путем открытого голосования на собраниях жителей </w:t>
      </w:r>
      <w:r w:rsidRPr="003371AC">
        <w:rPr>
          <w:b w:val="0"/>
          <w:sz w:val="24"/>
          <w:szCs w:val="24"/>
        </w:rPr>
        <w:lastRenderedPageBreak/>
        <w:t xml:space="preserve">части территории </w:t>
      </w:r>
      <w:proofErr w:type="gramStart"/>
      <w:r w:rsidRPr="003371AC">
        <w:rPr>
          <w:rFonts w:asciiTheme="minorHAnsi" w:hAnsiTheme="minorHAnsi"/>
          <w:b w:val="0"/>
          <w:sz w:val="24"/>
          <w:szCs w:val="24"/>
        </w:rPr>
        <w:t xml:space="preserve">муниципального </w:t>
      </w:r>
      <w:r w:rsidRPr="003371AC">
        <w:rPr>
          <w:b w:val="0"/>
          <w:sz w:val="24"/>
          <w:szCs w:val="24"/>
        </w:rPr>
        <w:t xml:space="preserve"> района</w:t>
      </w:r>
      <w:proofErr w:type="gramEnd"/>
      <w:r w:rsidRPr="003371AC">
        <w:rPr>
          <w:b w:val="0"/>
          <w:sz w:val="24"/>
          <w:szCs w:val="24"/>
        </w:rPr>
        <w:t xml:space="preserve"> не позднее, чем за 3 дня до начала</w:t>
      </w:r>
      <w:r>
        <w:rPr>
          <w:b w:val="0"/>
          <w:sz w:val="24"/>
          <w:szCs w:val="24"/>
        </w:rPr>
        <w:t xml:space="preserve"> работы конференции</w:t>
      </w:r>
      <w:r w:rsidRPr="003371AC">
        <w:rPr>
          <w:b w:val="0"/>
          <w:sz w:val="24"/>
          <w:szCs w:val="24"/>
        </w:rPr>
        <w:t>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Избранным считается кандидат в делегаты на конференцию, набравший наибольшее число голосов от числа граждан, принявших участие в голосовании.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3. Результаты собрания граждан по выборам делегатов оформляются решением собрания, которое выдается делегату.</w:t>
      </w: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Статья 10. Порядок проведения конференции граждан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1. Перед открытием конференции граждан проводится обязательная регистрация делегатов с указанием фамилии, имени, отчества, года рождения, адреса места жительства.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Регистрацию участников и открытие конференции осуществляет Организатор собрания, конференции либо члены инициативной группы в случае проведения конференции граждан по инициативе населения.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2. Конференция граждан считается правомочной, если в ней принимают участие не менее двух третей избранных делегатов.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3. Представители органов местного самоуправления и должностные лица местного самоуправления муниципального района, а также иные лица, приглашенные инициативной группой, вправе присутствовать на конференции граждан с правом совещательного голоса.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4. Для проведения конференции граждан: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1) избирается председатель и секретарь. В случае необходимости делегаты избирают счетную комиссию;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2) утверждаются повестка конференции и регламент проведения конференции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5. Решения конференции граждан принимаются путем открытого голосования большинством голосов от числа зарегистрированных делегатов.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6. Секретарем конференции граждан ведется протокол, в котором указываются дата и место ее проведения, фамилия, имя, отчество председателя, секретаря и членов счетной комиссии конференции граждан (в случае избрания), общее число избранных делегатов, количество присутствующих делегатов, повестка дня, содержание выступлений, принятые решения.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7. Протокол утверждается решением конференции граждан, подписывается председателем и секретарем и передается в орган местного самоуправления, принявший решение о назначении конференции граждан, с прилагаемым списком зарегистрированных участников конференции граждан, подписанным председателем и секретарем конференции.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8. Итоги конференции граждан подлежат официальному опубликованию.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Глава V. РЕШЕНИЕ, ПРИНЯТОЕ СОБРАНИЕМ, КОНФЕРЕНЦИЕЙ ГРАЖДАН</w:t>
      </w: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sz w:val="24"/>
          <w:szCs w:val="24"/>
        </w:rPr>
      </w:pPr>
      <w:r w:rsidRPr="003371AC">
        <w:rPr>
          <w:sz w:val="24"/>
          <w:szCs w:val="24"/>
        </w:rPr>
        <w:t>Статья 11. Решение собрания, конференции граждан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1. По рассматриваемому вопросу (вопросам) на собрании, конференции граждан принимается обращение и (или) решение.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2. Принимаемые на собрании, конференции граждан решения распространяются только на жителей соответствующих территорий, являются рекомендательными и исполняются жителями на добровольной основе.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Принимаемые на собрании, конференции граждан решения являются рекомендательными для органов и должностных лиц местного самоуправления </w:t>
      </w:r>
      <w:proofErr w:type="gramStart"/>
      <w:r w:rsidRPr="003371AC">
        <w:rPr>
          <w:b w:val="0"/>
          <w:sz w:val="24"/>
          <w:szCs w:val="24"/>
        </w:rPr>
        <w:t>муниципального  район</w:t>
      </w:r>
      <w:r>
        <w:rPr>
          <w:b w:val="0"/>
          <w:sz w:val="24"/>
          <w:szCs w:val="24"/>
        </w:rPr>
        <w:t>а</w:t>
      </w:r>
      <w:proofErr w:type="gramEnd"/>
      <w:r w:rsidRPr="003371AC">
        <w:rPr>
          <w:b w:val="0"/>
          <w:sz w:val="24"/>
          <w:szCs w:val="24"/>
        </w:rPr>
        <w:t>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 xml:space="preserve">Обращения, принятые собранием, конференцией граждан, подлежат обязательному рассмотрению органами местного самоуправления и должностными лицами местного </w:t>
      </w:r>
      <w:r w:rsidRPr="003371AC">
        <w:rPr>
          <w:b w:val="0"/>
          <w:sz w:val="24"/>
          <w:szCs w:val="24"/>
        </w:rPr>
        <w:lastRenderedPageBreak/>
        <w:t>самоуправления муниципального района, к компетенции которых отнесено решение содержащихся в обращениях вопросов.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По результатам рассмотрения материалов собрания, конференции граждан председателю собрания, конференции граждан в течение 30 дней со дня их поступления направляется ответ.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</w:rPr>
      </w:pPr>
      <w:r w:rsidRPr="003371AC">
        <w:rPr>
          <w:b w:val="0"/>
          <w:sz w:val="24"/>
          <w:szCs w:val="24"/>
        </w:rPr>
        <w:t>3. Органы местного самоуправления вправе принять правовой акт на основании решения собрания, конференции граждан, о чем сообщается председателю собрания, конференции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  <w:r w:rsidRPr="003371AC">
        <w:rPr>
          <w:b w:val="0"/>
          <w:sz w:val="24"/>
          <w:szCs w:val="24"/>
          <w:shd w:val="clear" w:color="auto" w:fill="FFFFFF"/>
        </w:rPr>
        <w:t>4. Изменения и дополнения в принятое собранием, конференцией решение вносятся исключительно собранием, конференцией граждан.</w:t>
      </w: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D57A56" w:rsidRPr="003371AC" w:rsidRDefault="00D57A56" w:rsidP="00D57A56">
      <w:pPr>
        <w:pStyle w:val="a6"/>
        <w:jc w:val="left"/>
        <w:rPr>
          <w:b w:val="0"/>
          <w:sz w:val="24"/>
          <w:szCs w:val="24"/>
          <w:shd w:val="clear" w:color="auto" w:fill="FFFFFF"/>
        </w:rPr>
      </w:pPr>
    </w:p>
    <w:p w:rsidR="00D57A56" w:rsidRPr="003371AC" w:rsidRDefault="00D57A56" w:rsidP="00D57A56">
      <w:pPr>
        <w:rPr>
          <w:sz w:val="24"/>
          <w:szCs w:val="24"/>
        </w:rPr>
      </w:pPr>
    </w:p>
    <w:p w:rsidR="00D57A56" w:rsidRPr="003371AC" w:rsidRDefault="00D57A56" w:rsidP="00D57A56">
      <w:pPr>
        <w:rPr>
          <w:sz w:val="24"/>
          <w:szCs w:val="24"/>
        </w:rPr>
      </w:pPr>
    </w:p>
    <w:p w:rsidR="00870F4C" w:rsidRPr="00D57A56" w:rsidRDefault="00870F4C" w:rsidP="00D57A56"/>
    <w:sectPr w:rsidR="00870F4C" w:rsidRPr="00D5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F13"/>
    <w:multiLevelType w:val="multilevel"/>
    <w:tmpl w:val="EE1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22B8"/>
    <w:multiLevelType w:val="hybridMultilevel"/>
    <w:tmpl w:val="3B881F6C"/>
    <w:lvl w:ilvl="0" w:tplc="EBB2C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4B0A4F"/>
    <w:multiLevelType w:val="multilevel"/>
    <w:tmpl w:val="3E66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B2BD6"/>
    <w:multiLevelType w:val="multilevel"/>
    <w:tmpl w:val="ABCA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E4328"/>
    <w:multiLevelType w:val="hybridMultilevel"/>
    <w:tmpl w:val="EC2AAF64"/>
    <w:lvl w:ilvl="0" w:tplc="520C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805E7"/>
    <w:multiLevelType w:val="multilevel"/>
    <w:tmpl w:val="5744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F0F7F"/>
    <w:multiLevelType w:val="multilevel"/>
    <w:tmpl w:val="7738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01AE9"/>
    <w:multiLevelType w:val="multilevel"/>
    <w:tmpl w:val="200E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B57FE"/>
    <w:multiLevelType w:val="multilevel"/>
    <w:tmpl w:val="002E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70DD3"/>
    <w:multiLevelType w:val="hybridMultilevel"/>
    <w:tmpl w:val="21DAF454"/>
    <w:lvl w:ilvl="0" w:tplc="EBCC8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5B55D3"/>
    <w:multiLevelType w:val="multilevel"/>
    <w:tmpl w:val="7D2A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A748B"/>
    <w:multiLevelType w:val="multilevel"/>
    <w:tmpl w:val="B682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AB0E18"/>
    <w:multiLevelType w:val="multilevel"/>
    <w:tmpl w:val="C966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B01722"/>
    <w:multiLevelType w:val="hybridMultilevel"/>
    <w:tmpl w:val="1E68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351D"/>
    <w:multiLevelType w:val="multilevel"/>
    <w:tmpl w:val="A94C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04421"/>
    <w:multiLevelType w:val="multilevel"/>
    <w:tmpl w:val="E76A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15"/>
  </w:num>
  <w:num w:numId="10">
    <w:abstractNumId w:val="5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0E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1C18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470E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57A56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1690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31A9"/>
  <w15:chartTrackingRefBased/>
  <w15:docId w15:val="{14C191FE-427F-4790-A063-8371632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56"/>
  </w:style>
  <w:style w:type="paragraph" w:styleId="1">
    <w:name w:val="heading 1"/>
    <w:basedOn w:val="a"/>
    <w:next w:val="a"/>
    <w:link w:val="10"/>
    <w:uiPriority w:val="9"/>
    <w:qFormat/>
    <w:rsid w:val="007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470E"/>
    <w:rPr>
      <w:b/>
      <w:bCs/>
    </w:rPr>
  </w:style>
  <w:style w:type="paragraph" w:styleId="a4">
    <w:name w:val="No Spacing"/>
    <w:link w:val="a5"/>
    <w:uiPriority w:val="1"/>
    <w:qFormat/>
    <w:rsid w:val="00A747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7470E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A747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1C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7F1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7F1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7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C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1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F1C18"/>
    <w:rPr>
      <w:color w:val="0000FF"/>
      <w:u w:val="single"/>
    </w:rPr>
  </w:style>
  <w:style w:type="character" w:customStyle="1" w:styleId="label">
    <w:name w:val="label"/>
    <w:basedOn w:val="a0"/>
    <w:rsid w:val="007F1C18"/>
  </w:style>
  <w:style w:type="paragraph" w:styleId="ac">
    <w:name w:val="Normal (Web)"/>
    <w:basedOn w:val="a"/>
    <w:uiPriority w:val="99"/>
    <w:unhideWhenUsed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1C18"/>
    <w:pPr>
      <w:ind w:left="720"/>
      <w:contextualSpacing/>
    </w:pPr>
  </w:style>
  <w:style w:type="table" w:styleId="ae">
    <w:name w:val="Table Grid"/>
    <w:basedOn w:val="a1"/>
    <w:uiPriority w:val="59"/>
    <w:rsid w:val="007F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7F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shestvenno_gosudarstvennie_obtzedin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yudzhet_mestni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nstitutciya_rossijskoj_federatci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2018-10-30T10:48:00Z</dcterms:created>
  <dcterms:modified xsi:type="dcterms:W3CDTF">2018-10-30T10:48:00Z</dcterms:modified>
</cp:coreProperties>
</file>