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323" w:rsidRPr="00CA1323" w:rsidRDefault="00CA1323" w:rsidP="00CA1323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CA1323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5F854193" wp14:editId="16319266">
            <wp:extent cx="727710" cy="727710"/>
            <wp:effectExtent l="19050" t="0" r="0" b="0"/>
            <wp:docPr id="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323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37023847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F46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с.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 тел (87247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CA1323" w:rsidRPr="00CA1323" w:rsidRDefault="00CA1323" w:rsidP="00CA1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28575" t="31750" r="28575" b="34925"/>
                <wp:wrapNone/>
                <wp:docPr id="32078391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F24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 xml:space="preserve">  26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№ 308 -6РС</w:t>
      </w:r>
    </w:p>
    <w:p w:rsidR="00CA1323" w:rsidRPr="00CA1323" w:rsidRDefault="00CA1323" w:rsidP="00CA1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О </w:t>
      </w:r>
      <w:proofErr w:type="gramStart"/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проекте  внесения</w:t>
      </w:r>
      <w:proofErr w:type="gramEnd"/>
      <w:r w:rsidRPr="00CA13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изменений в Устав муниципального района «Бабаюртовский район»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целях приведения Устава муниципального района </w:t>
      </w:r>
      <w:r w:rsidRPr="00CA13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«Бабаюртовский </w:t>
      </w:r>
      <w:proofErr w:type="gramStart"/>
      <w:r w:rsidRPr="00CA13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район» 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</w:t>
      </w:r>
      <w:proofErr w:type="gramEnd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соответствие с Федеральным законом от 6 октября 2003 года N 131-ФЗ «Об общих принципах организации местного самоуправления в Российской Федерации» в редакции </w:t>
      </w:r>
      <w:r w:rsidRPr="00CA13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от 02.08.2019 г. № 283-</w:t>
      </w:r>
      <w:proofErr w:type="gramStart"/>
      <w:r w:rsidRPr="00CA13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ФЗ,  Собрание</w:t>
      </w:r>
      <w:proofErr w:type="gramEnd"/>
      <w:r w:rsidRPr="00CA13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 депутатов муниципального района «Бабаюртовский район» решает:</w:t>
      </w:r>
    </w:p>
    <w:p w:rsidR="00CA1323" w:rsidRPr="00CA1323" w:rsidRDefault="00CA1323" w:rsidP="00CA1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В Устав муниципального района </w:t>
      </w:r>
      <w:r w:rsidRPr="00CA13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«Бабаюртовский район»</w:t>
      </w:r>
      <w:r w:rsidRPr="00CA1323">
        <w:rPr>
          <w:rFonts w:ascii="Times New Roman" w:eastAsia="Calibri" w:hAnsi="Times New Roman" w:cs="Times New Roman"/>
          <w:kern w:val="36"/>
          <w:sz w:val="24"/>
          <w:szCs w:val="24"/>
          <w:lang w:eastAsia="ru-RU"/>
          <w14:ligatures w14:val="none"/>
        </w:rPr>
        <w:t xml:space="preserve"> внести следующие изменения и дополнения:</w:t>
      </w:r>
    </w:p>
    <w:p w:rsidR="00CA1323" w:rsidRPr="00CA1323" w:rsidRDefault="00CA1323" w:rsidP="00CA1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1) в статье 7:</w:t>
      </w:r>
    </w:p>
    <w:p w:rsidR="00CA1323" w:rsidRPr="00CA1323" w:rsidRDefault="00CA1323" w:rsidP="00CA1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а) пункт 16 части 1 статьи7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дополнить словами «, выдача градостроительного плана земельного участка, расположенного на межселенной территории»;</w:t>
      </w:r>
    </w:p>
    <w:p w:rsidR="00CA1323" w:rsidRPr="00CA1323" w:rsidRDefault="00CA1323" w:rsidP="00CA1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CA1323" w:rsidRPr="00CA1323" w:rsidRDefault="00CA1323" w:rsidP="00CA1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б) пункт 13 части 2 изложить в следующий редакции: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«13)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</w:t>
      </w:r>
      <w:r w:rsidRPr="00CA132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  <w:t>территории, выдача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градостроительного плана земельного участка, расположенного в границах поселения,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выдача</w:t>
      </w:r>
      <w:r w:rsidRPr="00CA132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разрешений на строительство (за исключением случаев, предусмотренных </w:t>
      </w:r>
      <w:hyperlink r:id="rId5" w:anchor="block_510" w:history="1">
        <w:r w:rsidRPr="00CA1323">
          <w:rPr>
            <w:rFonts w:ascii="Times New Roman" w:eastAsia="Times New Roman" w:hAnsi="Times New Roman" w:cs="Times New Roman"/>
            <w:bCs/>
            <w:color w:val="3272C0"/>
            <w:kern w:val="0"/>
            <w:sz w:val="24"/>
            <w:szCs w:val="24"/>
            <w:lang w:eastAsia="ru-RU"/>
            <w14:ligatures w14:val="none"/>
          </w:rPr>
          <w:t>Градостроительным кодексом</w:t>
        </w:r>
      </w:hyperlink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6" w:history="1">
        <w:r w:rsidRPr="00CA1323">
          <w:rPr>
            <w:rFonts w:ascii="Times New Roman" w:eastAsia="Times New Roman" w:hAnsi="Times New Roman" w:cs="Times New Roman"/>
            <w:bCs/>
            <w:color w:val="3272C0"/>
            <w:kern w:val="0"/>
            <w:sz w:val="24"/>
            <w:szCs w:val="24"/>
            <w:lang w:eastAsia="ru-RU"/>
            <w14:ligatures w14:val="none"/>
          </w:rPr>
          <w:t>Градостроительным кодексом</w:t>
        </w:r>
      </w:hyperlink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r w:rsidRPr="00CA132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уведомлении 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 планируемых 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CA132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уведомлении 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параметрам и (или) недопустимости размещения объекта индивидуального жилищного строительства или садового дома на земельном участке, </w:t>
      </w:r>
      <w:r w:rsidRPr="00CA132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  <w:t>уведомления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Pr="00CA1323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  <w:t>поселений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 в случаях, предусмотренных Градостроительным кодексом Российской Федерации;».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Настоящий Проект решение </w:t>
      </w:r>
      <w:proofErr w:type="gramStart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направить  </w:t>
      </w:r>
      <w:proofErr w:type="spellStart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и.о.</w:t>
      </w:r>
      <w:proofErr w:type="gramEnd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Главы</w:t>
      </w:r>
      <w:proofErr w:type="spellEnd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для подписания и обнародования.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III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Настоящий Проект решение вступает в силу со дня его опубликования в районной газете «Бабаюртовские вести».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IY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Не требуется официальное опубликование (обнародование) порядка учета предложений по настоящему Проекту решение, а также порядка участия граждан в его обсуждении, так </w:t>
      </w:r>
      <w:proofErr w:type="gramStart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как  в</w:t>
      </w:r>
      <w:proofErr w:type="gramEnd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Устав  муниципального</w:t>
      </w:r>
      <w:proofErr w:type="gramEnd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 вносятся изменения в форме точного воспроизведения </w:t>
      </w:r>
      <w:proofErr w:type="gramStart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положений  федеральных</w:t>
      </w:r>
      <w:proofErr w:type="gramEnd"/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законов в целях приведения данного Устава в соответствие с этими нормативными правовыми актами.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Y</w:t>
      </w:r>
      <w:r w:rsidRPr="00CA13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Внести на очередное заседание Собрания депутатов муниципального района настоящий Проект решения для его рассмотрения, но не ранее, чем за 30 дней со дня опубликования Проекта решения.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Председатель Собрания депутатов</w:t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CA13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CA1323" w:rsidRPr="00CA1323" w:rsidRDefault="00CA1323" w:rsidP="00CA13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CA1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CA1323" w:rsidRPr="00CA1323" w:rsidRDefault="00CA1323" w:rsidP="00CA1323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:lang w:eastAsia="ru-RU"/>
          <w14:ligatures w14:val="none"/>
        </w:rPr>
      </w:pPr>
    </w:p>
    <w:p w:rsidR="00CA1323" w:rsidRPr="00CA1323" w:rsidRDefault="00CA1323" w:rsidP="00CA1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CA1323" w:rsidRPr="00CA1323" w:rsidRDefault="00CA1323" w:rsidP="00CA1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CA1323" w:rsidRPr="00CA1323" w:rsidRDefault="00CA1323" w:rsidP="00CA1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23"/>
    <w:rsid w:val="00320B68"/>
    <w:rsid w:val="003921BD"/>
    <w:rsid w:val="006F03E0"/>
    <w:rsid w:val="00B87323"/>
    <w:rsid w:val="00CA1323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87B98-044F-4377-9756-89D682AF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3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3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3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3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3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3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13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3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13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13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58/" TargetMode="External"/><Relationship Id="rId5" Type="http://schemas.openxmlformats.org/officeDocument/2006/relationships/hyperlink" Target="http://base.garant.ru/12138258/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2025-05-13T07:57:00Z</dcterms:created>
  <dcterms:modified xsi:type="dcterms:W3CDTF">2025-05-13T07:57:00Z</dcterms:modified>
</cp:coreProperties>
</file>