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719" w:rsidRDefault="003D4719" w:rsidP="003D4719">
      <w:pPr>
        <w:rPr>
          <w:b/>
        </w:rPr>
      </w:pPr>
    </w:p>
    <w:p w:rsidR="003D4719" w:rsidRDefault="003D4719" w:rsidP="003D4719">
      <w:pPr>
        <w:pStyle w:val="ac"/>
      </w:pPr>
      <w:r>
        <w:rPr>
          <w:noProof/>
        </w:rPr>
        <w:drawing>
          <wp:inline distT="0" distB="0" distL="0" distR="0" wp14:anchorId="20F5A61D" wp14:editId="0AF279F8">
            <wp:extent cx="727075" cy="7270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19" w:rsidRDefault="003D4719" w:rsidP="003D4719">
      <w:pPr>
        <w:pStyle w:val="ac"/>
      </w:pPr>
      <w:proofErr w:type="gramStart"/>
      <w:r>
        <w:t>РЕСПУБЛИКА  ДАГЕСТАН</w:t>
      </w:r>
      <w:proofErr w:type="gramEnd"/>
    </w:p>
    <w:p w:rsidR="003D4719" w:rsidRDefault="003D4719" w:rsidP="003D4719">
      <w:pPr>
        <w:pStyle w:val="ac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proofErr w:type="gramStart"/>
      <w:r>
        <w:rPr>
          <w:sz w:val="48"/>
          <w:szCs w:val="48"/>
        </w:rPr>
        <w:t>муниципальное  образование</w:t>
      </w:r>
      <w:proofErr w:type="gramEnd"/>
      <w:r>
        <w:rPr>
          <w:sz w:val="48"/>
          <w:szCs w:val="48"/>
        </w:rPr>
        <w:t xml:space="preserve">   </w:t>
      </w:r>
    </w:p>
    <w:p w:rsidR="003D4719" w:rsidRDefault="003D4719" w:rsidP="003D4719">
      <w:pPr>
        <w:pStyle w:val="ac"/>
        <w:rPr>
          <w:sz w:val="48"/>
          <w:szCs w:val="48"/>
        </w:rPr>
      </w:pPr>
      <w:r>
        <w:rPr>
          <w:sz w:val="48"/>
          <w:szCs w:val="48"/>
        </w:rPr>
        <w:t>«</w:t>
      </w:r>
      <w:proofErr w:type="gramStart"/>
      <w:r>
        <w:rPr>
          <w:sz w:val="48"/>
          <w:szCs w:val="48"/>
        </w:rPr>
        <w:t>Бабаюртовский  район</w:t>
      </w:r>
      <w:proofErr w:type="gramEnd"/>
      <w:r>
        <w:rPr>
          <w:sz w:val="48"/>
          <w:szCs w:val="48"/>
        </w:rPr>
        <w:t>»</w:t>
      </w:r>
    </w:p>
    <w:p w:rsidR="003D4719" w:rsidRPr="008E6E5B" w:rsidRDefault="003D4719" w:rsidP="003D4719">
      <w:pPr>
        <w:pStyle w:val="ac"/>
        <w:rPr>
          <w:sz w:val="44"/>
          <w:szCs w:val="44"/>
          <w:u w:val="single"/>
        </w:rPr>
      </w:pPr>
      <w:r w:rsidRPr="008E6E5B">
        <w:rPr>
          <w:sz w:val="44"/>
          <w:szCs w:val="44"/>
          <w:u w:val="single"/>
        </w:rPr>
        <w:t>Собрание депутатов муниципального района</w:t>
      </w:r>
    </w:p>
    <w:p w:rsidR="003D4719" w:rsidRDefault="003D4719" w:rsidP="003D4719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gramStart"/>
      <w:r>
        <w:rPr>
          <w:sz w:val="18"/>
          <w:szCs w:val="18"/>
        </w:rPr>
        <w:t>Бабаюрт  ул.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Ленина  №</w:t>
      </w:r>
      <w:proofErr w:type="gramEnd"/>
      <w:r>
        <w:rPr>
          <w:sz w:val="18"/>
          <w:szCs w:val="18"/>
        </w:rPr>
        <w:t>29                                                                                            тел (87247</w:t>
      </w:r>
      <w:proofErr w:type="gramStart"/>
      <w:r>
        <w:rPr>
          <w:sz w:val="18"/>
          <w:szCs w:val="18"/>
        </w:rPr>
        <w:t>)  2</w:t>
      </w:r>
      <w:proofErr w:type="gramEnd"/>
      <w:r>
        <w:rPr>
          <w:sz w:val="18"/>
          <w:szCs w:val="18"/>
        </w:rPr>
        <w:t>-13-</w:t>
      </w:r>
      <w:proofErr w:type="gramStart"/>
      <w:r>
        <w:rPr>
          <w:sz w:val="18"/>
          <w:szCs w:val="18"/>
        </w:rPr>
        <w:t>31  факс</w:t>
      </w:r>
      <w:proofErr w:type="gramEnd"/>
      <w:r>
        <w:rPr>
          <w:sz w:val="18"/>
          <w:szCs w:val="18"/>
        </w:rPr>
        <w:t xml:space="preserve"> 2-17-67</w:t>
      </w:r>
    </w:p>
    <w:p w:rsidR="003D4719" w:rsidRDefault="003D4719" w:rsidP="003D4719">
      <w:pPr>
        <w:pStyle w:val="ac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43180</wp:posOffset>
                </wp:positionV>
                <wp:extent cx="5943600" cy="0"/>
                <wp:effectExtent l="29845" t="31115" r="36830" b="35560"/>
                <wp:wrapNone/>
                <wp:docPr id="107431896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D5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3.4pt" to="492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6OiXP2AAAAAYBAAAPAAAAZHJzL2Rvd25y&#10;ZXYueG1sTI9BbsIwEEX3lbiDNUjdFYcWUEjjIFTUAzRlwdLEQxLVHke2gcDpO+2mXT79rz9vys3o&#10;rLhgiL0nBfNZBgKp8aanVsH+8/0pBxGTJqOtJ1RwwwibavJQ6sL4K33gpU6t4BGKhVbQpTQUUsam&#10;Q6fjzA9InJ18cDoxhlaaoK887qx8zrKVdLonvtDpAd86bL7qs1NQ+8zuxu2Lre/54rDzTT6EZVTq&#10;cTpuX0EkHNNfGX70WR0qdjr6M5korILFes5NBSt+gON1vmQ+/rKsSvlfv/oG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ejolz9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</w:t>
      </w:r>
    </w:p>
    <w:p w:rsidR="003D4719" w:rsidRDefault="003D4719" w:rsidP="003D4719">
      <w:pPr>
        <w:pStyle w:val="ac"/>
        <w:jc w:val="left"/>
        <w:rPr>
          <w:sz w:val="24"/>
          <w:szCs w:val="24"/>
        </w:rPr>
      </w:pPr>
      <w:r w:rsidRPr="00DE6CAB">
        <w:rPr>
          <w:sz w:val="24"/>
          <w:szCs w:val="24"/>
        </w:rPr>
        <w:t xml:space="preserve">                                                                      </w:t>
      </w:r>
    </w:p>
    <w:p w:rsidR="003D4719" w:rsidRPr="00DE6CAB" w:rsidRDefault="003D4719" w:rsidP="003D4719">
      <w:pPr>
        <w:pStyle w:val="ac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E6CAB">
        <w:rPr>
          <w:sz w:val="24"/>
          <w:szCs w:val="24"/>
        </w:rPr>
        <w:t xml:space="preserve">    </w:t>
      </w:r>
      <w:r w:rsidRPr="00DE6CAB">
        <w:rPr>
          <w:sz w:val="28"/>
          <w:szCs w:val="28"/>
        </w:rPr>
        <w:t>РЕШЕНИЕ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6CAB">
        <w:rPr>
          <w:sz w:val="24"/>
          <w:szCs w:val="24"/>
        </w:rPr>
        <w:t>04  февраля   2020 года</w:t>
      </w:r>
      <w:r w:rsidRPr="00DE6CAB">
        <w:rPr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 w:rsidRPr="00763E0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</w:t>
      </w:r>
      <w:r w:rsidRPr="00DE6CAB">
        <w:rPr>
          <w:sz w:val="24"/>
          <w:szCs w:val="24"/>
        </w:rPr>
        <w:t>№ 337 -6РС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</w:p>
    <w:p w:rsidR="003D4719" w:rsidRPr="00DE6CAB" w:rsidRDefault="003D4719" w:rsidP="003D4719">
      <w:pPr>
        <w:pStyle w:val="ac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DE6CAB">
        <w:rPr>
          <w:sz w:val="24"/>
          <w:szCs w:val="24"/>
        </w:rPr>
        <w:t>О направлении остатков бюджета муниципального района «Бабаюртовский    район» 2019 года по состоянию на 1 января 2020 года в районный бюджет муниципального района «Бабаюртовский    район» 2020 года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ab/>
        <w:t xml:space="preserve">Остатки бюджета муниципального района «Бабаюртовский    район» 2019 </w:t>
      </w:r>
      <w:proofErr w:type="gramStart"/>
      <w:r w:rsidRPr="00763E03">
        <w:rPr>
          <w:b w:val="0"/>
          <w:sz w:val="24"/>
          <w:szCs w:val="24"/>
        </w:rPr>
        <w:t>года  по</w:t>
      </w:r>
      <w:proofErr w:type="gramEnd"/>
      <w:r w:rsidRPr="00763E03">
        <w:rPr>
          <w:b w:val="0"/>
          <w:sz w:val="24"/>
          <w:szCs w:val="24"/>
        </w:rPr>
        <w:t xml:space="preserve"> состоянию на 1 января 2020 года </w:t>
      </w:r>
      <w:proofErr w:type="gramStart"/>
      <w:r w:rsidRPr="00763E03">
        <w:rPr>
          <w:b w:val="0"/>
          <w:sz w:val="24"/>
          <w:szCs w:val="24"/>
        </w:rPr>
        <w:t>составили  в</w:t>
      </w:r>
      <w:proofErr w:type="gramEnd"/>
      <w:r w:rsidRPr="00763E03">
        <w:rPr>
          <w:b w:val="0"/>
          <w:sz w:val="24"/>
          <w:szCs w:val="24"/>
        </w:rPr>
        <w:t xml:space="preserve"> сумме 13408,</w:t>
      </w:r>
      <w:proofErr w:type="gramStart"/>
      <w:r w:rsidRPr="00763E03">
        <w:rPr>
          <w:b w:val="0"/>
          <w:sz w:val="24"/>
          <w:szCs w:val="24"/>
        </w:rPr>
        <w:t>95  тыс.</w:t>
      </w:r>
      <w:proofErr w:type="gramEnd"/>
      <w:r w:rsidRPr="00763E03">
        <w:rPr>
          <w:b w:val="0"/>
          <w:sz w:val="24"/>
          <w:szCs w:val="24"/>
        </w:rPr>
        <w:t xml:space="preserve"> рублей, в том числе дорожного фонда в сумме 1253,95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 xml:space="preserve">.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ab/>
        <w:t xml:space="preserve">Руководствуясь пунктом 7 статьи 19 Положения о бюджетном процессе в МР «Бабаюртовский район», принятым Собранием депутатов муниципального района «Бабаюртовский район» от 23.04.2014 года №324-5РС (с изменениями от 30.01.2018 года №197-6РС),   частью 2 Положения о муниципальном дорожном фонде муниципального образования «Бабаюртовский район», принятым Собранием депутатов муниципального района «Бабаюртовский район» от 23.04.2014 года №324-5РС, Собрание депутатов муниципального района «Бабаюртовский район» </w:t>
      </w:r>
      <w:r w:rsidRPr="00DE6CAB">
        <w:rPr>
          <w:sz w:val="24"/>
          <w:szCs w:val="24"/>
        </w:rPr>
        <w:t>решает: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763E03">
        <w:rPr>
          <w:b w:val="0"/>
          <w:sz w:val="24"/>
          <w:szCs w:val="24"/>
        </w:rPr>
        <w:t xml:space="preserve">1. Остатки бюджета муниципального района «Бабаюртовский    район» 2019 </w:t>
      </w:r>
      <w:proofErr w:type="gramStart"/>
      <w:r w:rsidRPr="00763E03">
        <w:rPr>
          <w:b w:val="0"/>
          <w:sz w:val="24"/>
          <w:szCs w:val="24"/>
        </w:rPr>
        <w:t>года  по</w:t>
      </w:r>
      <w:proofErr w:type="gramEnd"/>
      <w:r w:rsidRPr="00763E03">
        <w:rPr>
          <w:b w:val="0"/>
          <w:sz w:val="24"/>
          <w:szCs w:val="24"/>
        </w:rPr>
        <w:t xml:space="preserve"> состоянию на 1 января 2020 года в сумме 13408,</w:t>
      </w:r>
      <w:proofErr w:type="gramStart"/>
      <w:r w:rsidRPr="00763E03">
        <w:rPr>
          <w:b w:val="0"/>
          <w:sz w:val="24"/>
          <w:szCs w:val="24"/>
        </w:rPr>
        <w:t>95  тыс.</w:t>
      </w:r>
      <w:proofErr w:type="gramEnd"/>
      <w:r w:rsidRPr="00763E03">
        <w:rPr>
          <w:b w:val="0"/>
          <w:sz w:val="24"/>
          <w:szCs w:val="24"/>
        </w:rPr>
        <w:t xml:space="preserve"> рублей направить на следующие цели:</w:t>
      </w:r>
    </w:p>
    <w:p w:rsidR="003D4719" w:rsidRPr="00DE6CAB" w:rsidRDefault="003D4719" w:rsidP="003D4719">
      <w:pPr>
        <w:pStyle w:val="ac"/>
        <w:jc w:val="left"/>
        <w:rPr>
          <w:sz w:val="24"/>
          <w:szCs w:val="24"/>
          <w:u w:val="single"/>
        </w:rPr>
      </w:pPr>
      <w:r w:rsidRPr="00DE6CAB">
        <w:rPr>
          <w:sz w:val="24"/>
          <w:szCs w:val="24"/>
          <w:u w:val="single"/>
        </w:rPr>
        <w:t xml:space="preserve"> 1.1. Увеличить расходы дорожного фонда: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          Администрация муниципального района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0409-001-9900040200-243-225-1253,95 тыс. рублей.</w:t>
      </w:r>
    </w:p>
    <w:p w:rsidR="003D4719" w:rsidRPr="00DE6CAB" w:rsidRDefault="003D4719" w:rsidP="003D4719">
      <w:pPr>
        <w:pStyle w:val="ac"/>
        <w:jc w:val="left"/>
        <w:rPr>
          <w:sz w:val="24"/>
          <w:szCs w:val="24"/>
          <w:u w:val="single"/>
        </w:rPr>
      </w:pPr>
      <w:r w:rsidRPr="00DE6CAB">
        <w:rPr>
          <w:sz w:val="24"/>
          <w:szCs w:val="24"/>
          <w:u w:val="single"/>
        </w:rPr>
        <w:t>1.</w:t>
      </w:r>
      <w:proofErr w:type="gramStart"/>
      <w:r w:rsidRPr="00DE6CAB">
        <w:rPr>
          <w:sz w:val="24"/>
          <w:szCs w:val="24"/>
          <w:u w:val="single"/>
        </w:rPr>
        <w:t>2.Увеличить</w:t>
      </w:r>
      <w:proofErr w:type="gramEnd"/>
      <w:r w:rsidRPr="00DE6CAB">
        <w:rPr>
          <w:sz w:val="24"/>
          <w:szCs w:val="24"/>
          <w:u w:val="single"/>
        </w:rPr>
        <w:t xml:space="preserve"> расходы на питание: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МКДОУ «Буратино»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0701-075-9900070005-244-340-148,8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148,8  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МКДОУ «Дружба»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0701-075-9900070005-244-340-109,2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109,2  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МКДОУ «Ласточка»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0701-075-9900070005-244-340-122,5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122,5  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МКДОУ «Радуга»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0701-075-9900070005-244-340-80,5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80,5  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 xml:space="preserve">МКДОУ «Сказка»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lastRenderedPageBreak/>
        <w:t>Раздел 0701-075-9900070005-244-340-87,5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87,</w:t>
      </w:r>
      <w:proofErr w:type="gramStart"/>
      <w:r w:rsidRPr="00763E03">
        <w:rPr>
          <w:b w:val="0"/>
          <w:sz w:val="24"/>
          <w:szCs w:val="24"/>
        </w:rPr>
        <w:t xml:space="preserve">5  </w:t>
      </w:r>
      <w:proofErr w:type="spellStart"/>
      <w:r w:rsidRPr="00763E03">
        <w:rPr>
          <w:b w:val="0"/>
          <w:sz w:val="24"/>
          <w:szCs w:val="24"/>
        </w:rPr>
        <w:t>тыс</w:t>
      </w:r>
      <w:proofErr w:type="gramEnd"/>
      <w:r w:rsidRPr="00763E03">
        <w:rPr>
          <w:b w:val="0"/>
          <w:sz w:val="24"/>
          <w:szCs w:val="24"/>
        </w:rPr>
        <w:t>.рублей</w:t>
      </w:r>
      <w:proofErr w:type="spell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МКДОУ «Соколенок»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0701-075-9900070005-244-340-66,3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66,</w:t>
      </w:r>
      <w:proofErr w:type="gramStart"/>
      <w:r w:rsidRPr="00763E03">
        <w:rPr>
          <w:b w:val="0"/>
          <w:sz w:val="24"/>
          <w:szCs w:val="24"/>
        </w:rPr>
        <w:t xml:space="preserve">3  </w:t>
      </w:r>
      <w:proofErr w:type="spellStart"/>
      <w:r w:rsidRPr="00763E03">
        <w:rPr>
          <w:b w:val="0"/>
          <w:sz w:val="24"/>
          <w:szCs w:val="24"/>
        </w:rPr>
        <w:t>тыс</w:t>
      </w:r>
      <w:proofErr w:type="gramEnd"/>
      <w:r w:rsidRPr="00763E03">
        <w:rPr>
          <w:b w:val="0"/>
          <w:sz w:val="24"/>
          <w:szCs w:val="24"/>
        </w:rPr>
        <w:t>.рублей</w:t>
      </w:r>
      <w:proofErr w:type="spell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МКДОУ «Елочка»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0701-075-9900070005-244-340-83,4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83,4  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МКДОУ «Солнышко»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0701-075-9900070005-244-340-178,9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178,</w:t>
      </w:r>
      <w:proofErr w:type="gramStart"/>
      <w:r w:rsidRPr="00763E03">
        <w:rPr>
          <w:b w:val="0"/>
          <w:sz w:val="24"/>
          <w:szCs w:val="24"/>
        </w:rPr>
        <w:t xml:space="preserve">9  </w:t>
      </w:r>
      <w:proofErr w:type="spellStart"/>
      <w:r w:rsidRPr="00763E03">
        <w:rPr>
          <w:b w:val="0"/>
          <w:sz w:val="24"/>
          <w:szCs w:val="24"/>
        </w:rPr>
        <w:t>тыс</w:t>
      </w:r>
      <w:proofErr w:type="gramEnd"/>
      <w:r w:rsidRPr="00763E03">
        <w:rPr>
          <w:b w:val="0"/>
          <w:sz w:val="24"/>
          <w:szCs w:val="24"/>
        </w:rPr>
        <w:t>.рублей</w:t>
      </w:r>
      <w:proofErr w:type="spell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МКДОУ Прогимназия «Орленок»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0701-075-9900070005-244-340-127,9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127,</w:t>
      </w:r>
      <w:proofErr w:type="gramStart"/>
      <w:r w:rsidRPr="00763E03">
        <w:rPr>
          <w:b w:val="0"/>
          <w:sz w:val="24"/>
          <w:szCs w:val="24"/>
        </w:rPr>
        <w:t xml:space="preserve">9  </w:t>
      </w:r>
      <w:proofErr w:type="spellStart"/>
      <w:r w:rsidRPr="00763E03">
        <w:rPr>
          <w:b w:val="0"/>
          <w:sz w:val="24"/>
          <w:szCs w:val="24"/>
        </w:rPr>
        <w:t>тыс</w:t>
      </w:r>
      <w:proofErr w:type="gramEnd"/>
      <w:r w:rsidRPr="00763E03">
        <w:rPr>
          <w:b w:val="0"/>
          <w:sz w:val="24"/>
          <w:szCs w:val="24"/>
        </w:rPr>
        <w:t>.рублей</w:t>
      </w:r>
      <w:proofErr w:type="spell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>Всего:</w:t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  <w:t xml:space="preserve">1005,0 </w:t>
      </w:r>
      <w:proofErr w:type="spellStart"/>
      <w:proofErr w:type="gramStart"/>
      <w:r w:rsidRPr="00763E03">
        <w:rPr>
          <w:b w:val="0"/>
          <w:sz w:val="24"/>
          <w:szCs w:val="24"/>
          <w:u w:val="single"/>
        </w:rPr>
        <w:t>тыс.рублей</w:t>
      </w:r>
      <w:proofErr w:type="spellEnd"/>
      <w:proofErr w:type="gramEnd"/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</w:p>
    <w:p w:rsidR="003D4719" w:rsidRPr="00DE6CAB" w:rsidRDefault="003D4719" w:rsidP="003D4719">
      <w:pPr>
        <w:pStyle w:val="ac"/>
        <w:jc w:val="left"/>
        <w:rPr>
          <w:sz w:val="24"/>
          <w:szCs w:val="24"/>
          <w:u w:val="single"/>
        </w:rPr>
      </w:pPr>
      <w:r w:rsidRPr="00DE6CAB">
        <w:rPr>
          <w:sz w:val="24"/>
          <w:szCs w:val="24"/>
          <w:u w:val="single"/>
        </w:rPr>
        <w:t>1.</w:t>
      </w:r>
      <w:proofErr w:type="gramStart"/>
      <w:r w:rsidRPr="00DE6CAB">
        <w:rPr>
          <w:sz w:val="24"/>
          <w:szCs w:val="24"/>
          <w:u w:val="single"/>
        </w:rPr>
        <w:t>3.Увеличить</w:t>
      </w:r>
      <w:proofErr w:type="gramEnd"/>
      <w:r w:rsidRPr="00DE6CAB">
        <w:rPr>
          <w:sz w:val="24"/>
          <w:szCs w:val="24"/>
          <w:u w:val="single"/>
        </w:rPr>
        <w:t xml:space="preserve"> расходы на </w:t>
      </w:r>
      <w:proofErr w:type="gramStart"/>
      <w:r w:rsidRPr="00DE6CAB">
        <w:rPr>
          <w:sz w:val="24"/>
          <w:szCs w:val="24"/>
          <w:u w:val="single"/>
        </w:rPr>
        <w:t>услуги,  увеличения</w:t>
      </w:r>
      <w:proofErr w:type="gramEnd"/>
      <w:r w:rsidRPr="00DE6CAB">
        <w:rPr>
          <w:sz w:val="24"/>
          <w:szCs w:val="24"/>
          <w:u w:val="single"/>
        </w:rPr>
        <w:t xml:space="preserve"> стоимости основных средств и материальных запасов: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МКУ «Управление КС и ЖКХ»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0503-001-9900040030-244-226-4000,0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 4000,0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МКУ «ХЭЦ»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0113-001-9900020050-244-310-2000,0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0113-001-9900020050-244-340-2000,0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4000,0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Администрации МР «Бабаюртовский район»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0104-001-9900010030-244-226-2000,0 тыс. рублей.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>Всего:</w:t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</w:r>
      <w:r w:rsidRPr="00763E03">
        <w:rPr>
          <w:b w:val="0"/>
          <w:sz w:val="24"/>
          <w:szCs w:val="24"/>
          <w:u w:val="single"/>
        </w:rPr>
        <w:tab/>
        <w:t>10000,0 тыс. рублей.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</w:p>
    <w:p w:rsidR="003D4719" w:rsidRPr="00DE6CAB" w:rsidRDefault="003D4719" w:rsidP="003D4719">
      <w:pPr>
        <w:pStyle w:val="ac"/>
        <w:jc w:val="left"/>
        <w:rPr>
          <w:sz w:val="24"/>
          <w:szCs w:val="24"/>
          <w:u w:val="single"/>
        </w:rPr>
      </w:pPr>
      <w:r w:rsidRPr="00DE6CAB">
        <w:rPr>
          <w:sz w:val="24"/>
          <w:szCs w:val="24"/>
          <w:u w:val="single"/>
        </w:rPr>
        <w:t>1.</w:t>
      </w:r>
      <w:proofErr w:type="gramStart"/>
      <w:r w:rsidRPr="00DE6CAB">
        <w:rPr>
          <w:sz w:val="24"/>
          <w:szCs w:val="24"/>
          <w:u w:val="single"/>
        </w:rPr>
        <w:t>4.Увеличить</w:t>
      </w:r>
      <w:proofErr w:type="gramEnd"/>
      <w:r w:rsidRPr="00DE6CAB">
        <w:rPr>
          <w:sz w:val="24"/>
          <w:szCs w:val="24"/>
          <w:u w:val="single"/>
        </w:rPr>
        <w:t xml:space="preserve"> расходы на оплату работникам: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МКОУ «</w:t>
      </w:r>
      <w:proofErr w:type="spellStart"/>
      <w:r w:rsidRPr="00763E03">
        <w:rPr>
          <w:b w:val="0"/>
          <w:sz w:val="24"/>
          <w:szCs w:val="24"/>
          <w:u w:val="single"/>
        </w:rPr>
        <w:t>Уцмиюртовская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0702-075-9900070020-111-211- 43,7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0702-075-9900070020-119-213- 13,2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56,9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 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МКОУ «</w:t>
      </w:r>
      <w:proofErr w:type="spellStart"/>
      <w:r w:rsidRPr="00763E03">
        <w:rPr>
          <w:b w:val="0"/>
          <w:sz w:val="24"/>
          <w:szCs w:val="24"/>
          <w:u w:val="single"/>
        </w:rPr>
        <w:t>Хамаматюртовская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 №1»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0702-075-9900070020-111-211- 65,8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0702-075-9900070020-119-213- 19,9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85,7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МКОУ «</w:t>
      </w:r>
      <w:proofErr w:type="spellStart"/>
      <w:r w:rsidRPr="00763E03">
        <w:rPr>
          <w:b w:val="0"/>
          <w:sz w:val="24"/>
          <w:szCs w:val="24"/>
          <w:u w:val="single"/>
        </w:rPr>
        <w:t>Хамаматюртовская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 №2»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0702-075-9900070020-111-211- 46,9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0702-075-9900070020-119-213- 14,2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61,1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 xml:space="preserve"> МКОУ «</w:t>
      </w:r>
      <w:proofErr w:type="spellStart"/>
      <w:r w:rsidRPr="00763E03">
        <w:rPr>
          <w:b w:val="0"/>
          <w:sz w:val="24"/>
          <w:szCs w:val="24"/>
          <w:u w:val="single"/>
        </w:rPr>
        <w:t>Янгиюртовская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0702-075-9900070020-111-211- 66,5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0702-075-9900070020-119-213- 20,1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86,6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МКОУ «</w:t>
      </w:r>
      <w:proofErr w:type="spellStart"/>
      <w:r w:rsidRPr="00763E03">
        <w:rPr>
          <w:b w:val="0"/>
          <w:sz w:val="24"/>
          <w:szCs w:val="24"/>
          <w:u w:val="single"/>
        </w:rPr>
        <w:t>Туршунайовская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0702-075-9900070020-111-211- 66,0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lastRenderedPageBreak/>
        <w:t>Раздел 0702-075-9900070020-119-213- 20,0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86,0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МКОУ «Советская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0702-075-9900070020-111-211- 46,6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0702-075-9900070020-119-213- 14,1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60,7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>МКОУ «Бабаюртовская СОШ №1»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0702-075-9900070020-111-211- 51,2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0702-075-9900070020-119-213- 15,5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66,7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 МКОУ «Бабаюртовская СОШ №2»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0702-075-9900070020-111-211- 24,7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</w:t>
      </w:r>
      <w:r>
        <w:rPr>
          <w:b w:val="0"/>
          <w:sz w:val="24"/>
          <w:szCs w:val="24"/>
        </w:rPr>
        <w:t>-</w:t>
      </w:r>
      <w:r w:rsidRPr="00763E03">
        <w:rPr>
          <w:b w:val="0"/>
          <w:sz w:val="24"/>
          <w:szCs w:val="24"/>
        </w:rPr>
        <w:t>119-213- 7,5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32,2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 </w:t>
      </w:r>
    </w:p>
    <w:p w:rsidR="003D4719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МКОУ «Бабаюртовская СОШ №3»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0702-075-9900070020-111-211- 24,3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0702-075-9900070020-119-213- 7,3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31,6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</w:rPr>
        <w:t xml:space="preserve">  </w:t>
      </w:r>
      <w:r w:rsidRPr="00763E03">
        <w:rPr>
          <w:b w:val="0"/>
          <w:sz w:val="24"/>
          <w:szCs w:val="24"/>
          <w:u w:val="single"/>
        </w:rPr>
        <w:t>МКОУ «Люксембургский Агротехнический лицей»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0702-075-9900070020-111-211- 77,8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0702-075-9900070020-119-213- 23,5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101,3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МКОУ «</w:t>
      </w:r>
      <w:proofErr w:type="spellStart"/>
      <w:r w:rsidRPr="00763E03">
        <w:rPr>
          <w:b w:val="0"/>
          <w:sz w:val="24"/>
          <w:szCs w:val="24"/>
          <w:u w:val="single"/>
        </w:rPr>
        <w:t>Герменчиковская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0702-075-9900070020-111-211- 59,7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0702-075-9900070020-119-213- 18,1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77,8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  <w:r w:rsidRPr="00763E03">
        <w:rPr>
          <w:b w:val="0"/>
          <w:sz w:val="24"/>
          <w:szCs w:val="24"/>
          <w:u w:val="single"/>
        </w:rPr>
        <w:t xml:space="preserve">  МКОУ «</w:t>
      </w:r>
      <w:proofErr w:type="spellStart"/>
      <w:r w:rsidRPr="00763E03">
        <w:rPr>
          <w:b w:val="0"/>
          <w:sz w:val="24"/>
          <w:szCs w:val="24"/>
          <w:u w:val="single"/>
        </w:rPr>
        <w:t>Геметюбинская</w:t>
      </w:r>
      <w:proofErr w:type="spellEnd"/>
      <w:r w:rsidRPr="00763E03">
        <w:rPr>
          <w:b w:val="0"/>
          <w:sz w:val="24"/>
          <w:szCs w:val="24"/>
          <w:u w:val="single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0702-075-9900070020-111-211- 45,1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0702-075-9900070020-119-213- 13,6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58,7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 МКОУ «</w:t>
      </w:r>
      <w:proofErr w:type="spellStart"/>
      <w:r w:rsidRPr="00763E03">
        <w:rPr>
          <w:b w:val="0"/>
          <w:sz w:val="24"/>
          <w:szCs w:val="24"/>
        </w:rPr>
        <w:t>Тюпкутан</w:t>
      </w:r>
      <w:r w:rsidRPr="00763E03">
        <w:rPr>
          <w:b w:val="0"/>
          <w:sz w:val="24"/>
          <w:szCs w:val="24"/>
          <w:u w:val="single"/>
        </w:rPr>
        <w:t>овская</w:t>
      </w:r>
      <w:proofErr w:type="spellEnd"/>
      <w:r w:rsidRPr="00763E03">
        <w:rPr>
          <w:b w:val="0"/>
          <w:sz w:val="24"/>
          <w:szCs w:val="24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0702-075-9900070020-111-211- 8,</w:t>
      </w:r>
      <w:proofErr w:type="gramStart"/>
      <w:r w:rsidRPr="00763E03">
        <w:rPr>
          <w:b w:val="0"/>
          <w:sz w:val="24"/>
          <w:szCs w:val="24"/>
        </w:rPr>
        <w:t>9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0702-075-9900070020-119-213- 2,7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11,6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МКОУ «</w:t>
      </w:r>
      <w:proofErr w:type="spellStart"/>
      <w:r w:rsidRPr="00763E03">
        <w:rPr>
          <w:b w:val="0"/>
          <w:sz w:val="24"/>
          <w:szCs w:val="24"/>
        </w:rPr>
        <w:t>Татаюртовская</w:t>
      </w:r>
      <w:proofErr w:type="spellEnd"/>
      <w:r w:rsidRPr="00763E03">
        <w:rPr>
          <w:b w:val="0"/>
          <w:sz w:val="24"/>
          <w:szCs w:val="24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0702-075-9900070020-111-211- 64,</w:t>
      </w:r>
      <w:proofErr w:type="gramStart"/>
      <w:r w:rsidRPr="00763E03">
        <w:rPr>
          <w:b w:val="0"/>
          <w:sz w:val="24"/>
          <w:szCs w:val="24"/>
        </w:rPr>
        <w:t>2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0702-075-9900070020-119-213- 19,4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83,6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     МКОУ «</w:t>
      </w:r>
      <w:proofErr w:type="spellStart"/>
      <w:r w:rsidRPr="00763E03">
        <w:rPr>
          <w:b w:val="0"/>
          <w:sz w:val="24"/>
          <w:szCs w:val="24"/>
        </w:rPr>
        <w:t>Новокоринская</w:t>
      </w:r>
      <w:proofErr w:type="spellEnd"/>
      <w:r w:rsidRPr="00763E03">
        <w:rPr>
          <w:b w:val="0"/>
          <w:sz w:val="24"/>
          <w:szCs w:val="24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0702-075-9900070020-111-211- 57,</w:t>
      </w:r>
      <w:proofErr w:type="gramStart"/>
      <w:r w:rsidRPr="00763E03">
        <w:rPr>
          <w:b w:val="0"/>
          <w:sz w:val="24"/>
          <w:szCs w:val="24"/>
        </w:rPr>
        <w:t>0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0702-075-9900070020-119-213- 17,</w:t>
      </w:r>
      <w:proofErr w:type="gramStart"/>
      <w:r w:rsidRPr="00763E03">
        <w:rPr>
          <w:b w:val="0"/>
          <w:sz w:val="24"/>
          <w:szCs w:val="24"/>
        </w:rPr>
        <w:t>2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74,2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  МКОУ «</w:t>
      </w:r>
      <w:proofErr w:type="spellStart"/>
      <w:r w:rsidRPr="00763E03">
        <w:rPr>
          <w:b w:val="0"/>
          <w:sz w:val="24"/>
          <w:szCs w:val="24"/>
        </w:rPr>
        <w:t>Тамазатюбинская</w:t>
      </w:r>
      <w:proofErr w:type="spellEnd"/>
      <w:r w:rsidRPr="00763E03">
        <w:rPr>
          <w:b w:val="0"/>
          <w:sz w:val="24"/>
          <w:szCs w:val="24"/>
        </w:rPr>
        <w:t xml:space="preserve">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0702-075-9900070020-111-211- 63,</w:t>
      </w:r>
      <w:proofErr w:type="gramStart"/>
      <w:r w:rsidRPr="00763E03">
        <w:rPr>
          <w:b w:val="0"/>
          <w:sz w:val="24"/>
          <w:szCs w:val="24"/>
        </w:rPr>
        <w:t>4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0702-075-9900070020-119-213- 19,2 тыс.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82,</w:t>
      </w:r>
      <w:proofErr w:type="gramStart"/>
      <w:r w:rsidRPr="00763E03">
        <w:rPr>
          <w:b w:val="0"/>
          <w:sz w:val="24"/>
          <w:szCs w:val="24"/>
        </w:rPr>
        <w:t xml:space="preserve">6  </w:t>
      </w:r>
      <w:proofErr w:type="spellStart"/>
      <w:r w:rsidRPr="00763E03">
        <w:rPr>
          <w:b w:val="0"/>
          <w:sz w:val="24"/>
          <w:szCs w:val="24"/>
        </w:rPr>
        <w:t>тыс</w:t>
      </w:r>
      <w:proofErr w:type="gramEnd"/>
      <w:r w:rsidRPr="00763E03">
        <w:rPr>
          <w:b w:val="0"/>
          <w:sz w:val="24"/>
          <w:szCs w:val="24"/>
        </w:rPr>
        <w:t>.рублей</w:t>
      </w:r>
      <w:proofErr w:type="spell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  МКОУ «Львовская №1 СОШ»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0702-075-9900070020-111-211- 39,</w:t>
      </w:r>
      <w:proofErr w:type="gramStart"/>
      <w:r w:rsidRPr="00763E03">
        <w:rPr>
          <w:b w:val="0"/>
          <w:sz w:val="24"/>
          <w:szCs w:val="24"/>
        </w:rPr>
        <w:t>0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0702-075-9900070020-119-213- 11,</w:t>
      </w:r>
      <w:proofErr w:type="gramStart"/>
      <w:r w:rsidRPr="00763E03">
        <w:rPr>
          <w:b w:val="0"/>
          <w:sz w:val="24"/>
          <w:szCs w:val="24"/>
        </w:rPr>
        <w:t>8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50,8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lastRenderedPageBreak/>
        <w:t>МКОУ «</w:t>
      </w:r>
      <w:proofErr w:type="spellStart"/>
      <w:r w:rsidRPr="00763E03">
        <w:rPr>
          <w:b w:val="0"/>
          <w:sz w:val="24"/>
          <w:szCs w:val="24"/>
        </w:rPr>
        <w:t>Мужукайский</w:t>
      </w:r>
      <w:proofErr w:type="spellEnd"/>
      <w:r w:rsidRPr="00763E03">
        <w:rPr>
          <w:b w:val="0"/>
          <w:sz w:val="24"/>
          <w:szCs w:val="24"/>
        </w:rPr>
        <w:t xml:space="preserve"> Агротехнический лицей»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0702-075-9900070020-111-211- 31,</w:t>
      </w:r>
      <w:proofErr w:type="gramStart"/>
      <w:r w:rsidRPr="00763E03">
        <w:rPr>
          <w:b w:val="0"/>
          <w:sz w:val="24"/>
          <w:szCs w:val="24"/>
        </w:rPr>
        <w:t>4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>Раздел 0702-075-9900070020-119-213- 10,</w:t>
      </w:r>
      <w:proofErr w:type="gramStart"/>
      <w:r w:rsidRPr="00763E03">
        <w:rPr>
          <w:b w:val="0"/>
          <w:sz w:val="24"/>
          <w:szCs w:val="24"/>
        </w:rPr>
        <w:t>5  тыс.</w:t>
      </w:r>
      <w:proofErr w:type="gramEnd"/>
      <w:r w:rsidRPr="00763E03">
        <w:rPr>
          <w:b w:val="0"/>
          <w:sz w:val="24"/>
          <w:szCs w:val="24"/>
        </w:rPr>
        <w:t xml:space="preserve"> рублей;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proofErr w:type="gramStart"/>
      <w:r w:rsidRPr="00763E03">
        <w:rPr>
          <w:b w:val="0"/>
          <w:sz w:val="24"/>
          <w:szCs w:val="24"/>
        </w:rPr>
        <w:t xml:space="preserve">Итого:   </w:t>
      </w:r>
      <w:proofErr w:type="gramEnd"/>
      <w:r w:rsidRPr="00763E03">
        <w:rPr>
          <w:b w:val="0"/>
          <w:sz w:val="24"/>
          <w:szCs w:val="24"/>
        </w:rPr>
        <w:t xml:space="preserve">                                                     41,9 </w:t>
      </w:r>
      <w:proofErr w:type="spellStart"/>
      <w:proofErr w:type="gramStart"/>
      <w:r w:rsidRPr="00763E03">
        <w:rPr>
          <w:b w:val="0"/>
          <w:sz w:val="24"/>
          <w:szCs w:val="24"/>
        </w:rPr>
        <w:t>тыс.рублей</w:t>
      </w:r>
      <w:proofErr w:type="spellEnd"/>
      <w:proofErr w:type="gramEnd"/>
      <w:r w:rsidRPr="00763E03">
        <w:rPr>
          <w:b w:val="0"/>
          <w:sz w:val="24"/>
          <w:szCs w:val="24"/>
        </w:rPr>
        <w:t>.</w:t>
      </w:r>
    </w:p>
    <w:p w:rsidR="003D4719" w:rsidRPr="008E63E5" w:rsidRDefault="003D4719" w:rsidP="003D4719">
      <w:pPr>
        <w:pStyle w:val="ac"/>
        <w:jc w:val="left"/>
        <w:rPr>
          <w:sz w:val="24"/>
          <w:szCs w:val="24"/>
          <w:u w:val="single"/>
        </w:rPr>
      </w:pPr>
      <w:proofErr w:type="gramStart"/>
      <w:r w:rsidRPr="008E63E5">
        <w:rPr>
          <w:sz w:val="24"/>
          <w:szCs w:val="24"/>
          <w:u w:val="single"/>
        </w:rPr>
        <w:t xml:space="preserve">Всего:   </w:t>
      </w:r>
      <w:proofErr w:type="gramEnd"/>
      <w:r w:rsidRPr="008E63E5">
        <w:rPr>
          <w:sz w:val="24"/>
          <w:szCs w:val="24"/>
          <w:u w:val="single"/>
        </w:rPr>
        <w:t xml:space="preserve">     </w:t>
      </w:r>
      <w:r w:rsidRPr="008E63E5">
        <w:rPr>
          <w:sz w:val="24"/>
          <w:szCs w:val="24"/>
          <w:u w:val="single"/>
        </w:rPr>
        <w:tab/>
        <w:t xml:space="preserve">                                           1150,0   </w:t>
      </w:r>
      <w:proofErr w:type="spellStart"/>
      <w:proofErr w:type="gramStart"/>
      <w:r w:rsidRPr="008E63E5">
        <w:rPr>
          <w:sz w:val="24"/>
          <w:szCs w:val="24"/>
          <w:u w:val="single"/>
        </w:rPr>
        <w:t>тыс.рублей</w:t>
      </w:r>
      <w:proofErr w:type="spellEnd"/>
      <w:proofErr w:type="gramEnd"/>
      <w:r w:rsidRPr="008E63E5">
        <w:rPr>
          <w:sz w:val="24"/>
          <w:szCs w:val="24"/>
          <w:u w:val="single"/>
        </w:rPr>
        <w:t>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  <w:u w:val="single"/>
        </w:rPr>
      </w:pP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2. Настоящее Решение направить и.о. Главы муниципального района для подписания и </w:t>
      </w:r>
      <w:proofErr w:type="gramStart"/>
      <w:r w:rsidRPr="00763E03">
        <w:rPr>
          <w:b w:val="0"/>
          <w:sz w:val="24"/>
          <w:szCs w:val="24"/>
        </w:rPr>
        <w:t>обнародования  в</w:t>
      </w:r>
      <w:proofErr w:type="gramEnd"/>
      <w:r w:rsidRPr="00763E03">
        <w:rPr>
          <w:b w:val="0"/>
          <w:sz w:val="24"/>
          <w:szCs w:val="24"/>
        </w:rPr>
        <w:t xml:space="preserve"> районной газете «Бабаюртовские вести».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  <w:r w:rsidRPr="00763E03">
        <w:rPr>
          <w:b w:val="0"/>
          <w:sz w:val="24"/>
          <w:szCs w:val="24"/>
        </w:rPr>
        <w:t xml:space="preserve">3. Настоящее Решение вступает в силу со дня опубликования </w:t>
      </w:r>
      <w:proofErr w:type="gramStart"/>
      <w:r w:rsidRPr="00763E03">
        <w:rPr>
          <w:b w:val="0"/>
          <w:sz w:val="24"/>
          <w:szCs w:val="24"/>
        </w:rPr>
        <w:t>его  в</w:t>
      </w:r>
      <w:proofErr w:type="gramEnd"/>
      <w:r w:rsidRPr="00763E03">
        <w:rPr>
          <w:b w:val="0"/>
          <w:sz w:val="24"/>
          <w:szCs w:val="24"/>
        </w:rPr>
        <w:t xml:space="preserve"> районной газете «Бабаюртовские вести» и распространяется на </w:t>
      </w:r>
      <w:proofErr w:type="gramStart"/>
      <w:r w:rsidRPr="00763E03">
        <w:rPr>
          <w:b w:val="0"/>
          <w:sz w:val="24"/>
          <w:szCs w:val="24"/>
        </w:rPr>
        <w:t>правоотношения,  возникающие</w:t>
      </w:r>
      <w:proofErr w:type="gramEnd"/>
      <w:r w:rsidRPr="00763E03">
        <w:rPr>
          <w:b w:val="0"/>
          <w:sz w:val="24"/>
          <w:szCs w:val="24"/>
        </w:rPr>
        <w:t xml:space="preserve"> с 09.01.2020 года. </w:t>
      </w:r>
    </w:p>
    <w:p w:rsidR="003D4719" w:rsidRPr="00763E03" w:rsidRDefault="003D4719" w:rsidP="003D4719">
      <w:pPr>
        <w:pStyle w:val="ac"/>
        <w:jc w:val="left"/>
        <w:rPr>
          <w:b w:val="0"/>
          <w:sz w:val="24"/>
          <w:szCs w:val="24"/>
        </w:rPr>
      </w:pPr>
    </w:p>
    <w:p w:rsidR="003D4719" w:rsidRPr="00763E03" w:rsidRDefault="003D4719" w:rsidP="003D4719">
      <w:pPr>
        <w:pStyle w:val="ac"/>
        <w:jc w:val="left"/>
        <w:rPr>
          <w:rStyle w:val="ad"/>
          <w:rFonts w:eastAsiaTheme="majorEastAsia"/>
          <w:sz w:val="24"/>
          <w:szCs w:val="24"/>
        </w:rPr>
      </w:pPr>
    </w:p>
    <w:p w:rsidR="003D4719" w:rsidRDefault="003D4719" w:rsidP="003D4719">
      <w:pPr>
        <w:pStyle w:val="ac"/>
        <w:jc w:val="left"/>
        <w:rPr>
          <w:rStyle w:val="ad"/>
          <w:rFonts w:eastAsiaTheme="majorEastAsia"/>
          <w:b/>
          <w:sz w:val="24"/>
          <w:szCs w:val="24"/>
        </w:rPr>
      </w:pPr>
      <w:r w:rsidRPr="00DE6CAB">
        <w:rPr>
          <w:rStyle w:val="ad"/>
          <w:rFonts w:eastAsiaTheme="majorEastAsia"/>
          <w:sz w:val="24"/>
          <w:szCs w:val="24"/>
        </w:rPr>
        <w:t>Пред</w:t>
      </w:r>
      <w:r>
        <w:rPr>
          <w:rStyle w:val="ad"/>
          <w:rFonts w:eastAsiaTheme="majorEastAsia"/>
          <w:sz w:val="24"/>
          <w:szCs w:val="24"/>
        </w:rPr>
        <w:t>седатель Собрания депутатов</w:t>
      </w:r>
      <w:r>
        <w:rPr>
          <w:rStyle w:val="ad"/>
          <w:rFonts w:eastAsiaTheme="majorEastAsia"/>
          <w:sz w:val="24"/>
          <w:szCs w:val="24"/>
        </w:rPr>
        <w:tab/>
      </w:r>
      <w:r>
        <w:rPr>
          <w:rStyle w:val="ad"/>
          <w:rFonts w:eastAsiaTheme="majorEastAsia"/>
          <w:sz w:val="24"/>
          <w:szCs w:val="24"/>
        </w:rPr>
        <w:tab/>
      </w:r>
    </w:p>
    <w:p w:rsidR="003D4719" w:rsidRPr="00DE6CAB" w:rsidRDefault="003D4719" w:rsidP="003D4719">
      <w:pPr>
        <w:pStyle w:val="ac"/>
        <w:jc w:val="left"/>
        <w:rPr>
          <w:rStyle w:val="ad"/>
          <w:rFonts w:eastAsiaTheme="majorEastAsia"/>
          <w:b/>
          <w:bCs/>
          <w:sz w:val="24"/>
          <w:szCs w:val="24"/>
        </w:rPr>
      </w:pPr>
      <w:r w:rsidRPr="00DE6CAB">
        <w:rPr>
          <w:rStyle w:val="ad"/>
          <w:rFonts w:eastAsiaTheme="majorEastAsia"/>
          <w:sz w:val="24"/>
          <w:szCs w:val="24"/>
        </w:rPr>
        <w:tab/>
      </w:r>
      <w:r w:rsidRPr="00DE6CAB">
        <w:rPr>
          <w:rStyle w:val="ad"/>
          <w:rFonts w:eastAsiaTheme="majorEastAsia"/>
          <w:sz w:val="24"/>
          <w:szCs w:val="24"/>
        </w:rPr>
        <w:tab/>
        <w:t xml:space="preserve">   муниципального района                          </w:t>
      </w:r>
      <w:r>
        <w:rPr>
          <w:rStyle w:val="ad"/>
          <w:rFonts w:eastAsiaTheme="majorEastAsia"/>
          <w:sz w:val="24"/>
          <w:szCs w:val="24"/>
        </w:rPr>
        <w:t xml:space="preserve">                             </w:t>
      </w:r>
      <w:proofErr w:type="spellStart"/>
      <w:r w:rsidRPr="00DE6CAB">
        <w:rPr>
          <w:rStyle w:val="ad"/>
          <w:rFonts w:eastAsiaTheme="majorEastAsia"/>
          <w:sz w:val="24"/>
          <w:szCs w:val="24"/>
        </w:rPr>
        <w:t>А.А.Акмурзаев</w:t>
      </w:r>
      <w:proofErr w:type="spellEnd"/>
      <w:r w:rsidRPr="00DE6CAB">
        <w:rPr>
          <w:rStyle w:val="ad"/>
          <w:rFonts w:eastAsiaTheme="majorEastAsia"/>
          <w:sz w:val="24"/>
          <w:szCs w:val="24"/>
        </w:rPr>
        <w:t xml:space="preserve"> </w:t>
      </w:r>
    </w:p>
    <w:p w:rsidR="003D4719" w:rsidRPr="00DE6CAB" w:rsidRDefault="003D4719" w:rsidP="003D4719">
      <w:pPr>
        <w:pStyle w:val="ac"/>
        <w:jc w:val="left"/>
        <w:rPr>
          <w:sz w:val="24"/>
          <w:szCs w:val="24"/>
        </w:rPr>
      </w:pPr>
    </w:p>
    <w:p w:rsidR="003D4719" w:rsidRPr="00DE6CAB" w:rsidRDefault="003D4719" w:rsidP="003D4719">
      <w:pPr>
        <w:pStyle w:val="ac"/>
        <w:jc w:val="left"/>
        <w:rPr>
          <w:sz w:val="24"/>
          <w:szCs w:val="24"/>
        </w:rPr>
      </w:pPr>
      <w:r w:rsidRPr="00DE6CAB">
        <w:rPr>
          <w:sz w:val="24"/>
          <w:szCs w:val="24"/>
        </w:rPr>
        <w:t xml:space="preserve"> И.О. Главы муниципального района                                      </w:t>
      </w:r>
      <w:r w:rsidRPr="00DE6CAB">
        <w:rPr>
          <w:sz w:val="24"/>
          <w:szCs w:val="24"/>
        </w:rPr>
        <w:tab/>
      </w:r>
      <w:r w:rsidRPr="00DE6CAB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proofErr w:type="spellStart"/>
      <w:r w:rsidRPr="00DE6CAB">
        <w:rPr>
          <w:sz w:val="24"/>
          <w:szCs w:val="24"/>
        </w:rPr>
        <w:t>Д.П.Исламов</w:t>
      </w:r>
      <w:proofErr w:type="spellEnd"/>
    </w:p>
    <w:p w:rsidR="003D4719" w:rsidRPr="00763E03" w:rsidRDefault="003D4719" w:rsidP="003D4719">
      <w:pPr>
        <w:pStyle w:val="ac"/>
        <w:jc w:val="left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      </w:t>
      </w:r>
    </w:p>
    <w:p w:rsidR="003D4719" w:rsidRPr="00763E03" w:rsidRDefault="003D4719" w:rsidP="003D4719">
      <w:pPr>
        <w:pStyle w:val="ac"/>
        <w:jc w:val="left"/>
        <w:rPr>
          <w:b w:val="0"/>
          <w:noProof/>
          <w:sz w:val="24"/>
          <w:szCs w:val="24"/>
        </w:rPr>
      </w:pPr>
    </w:p>
    <w:p w:rsidR="003D4719" w:rsidRDefault="003D4719" w:rsidP="003D4719">
      <w:pPr>
        <w:pStyle w:val="ac"/>
        <w:jc w:val="left"/>
        <w:rPr>
          <w:b w:val="0"/>
          <w:noProof/>
          <w:sz w:val="24"/>
          <w:szCs w:val="24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9"/>
    <w:rsid w:val="00320B68"/>
    <w:rsid w:val="003921BD"/>
    <w:rsid w:val="003D4719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E47F"/>
  <w15:chartTrackingRefBased/>
  <w15:docId w15:val="{FD28237C-5059-4BB5-AA18-3587214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7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7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7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7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7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7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7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7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47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7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D47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47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719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3D4719"/>
    <w:pPr>
      <w:jc w:val="center"/>
    </w:pPr>
    <w:rPr>
      <w:b/>
      <w:bCs/>
      <w:sz w:val="52"/>
      <w:szCs w:val="52"/>
    </w:rPr>
  </w:style>
  <w:style w:type="character" w:styleId="ad">
    <w:name w:val="Strong"/>
    <w:basedOn w:val="a0"/>
    <w:uiPriority w:val="22"/>
    <w:qFormat/>
    <w:rsid w:val="003D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2025-05-13T08:06:00Z</dcterms:created>
  <dcterms:modified xsi:type="dcterms:W3CDTF">2025-05-13T08:06:00Z</dcterms:modified>
</cp:coreProperties>
</file>